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45543" w14:textId="77777777" w:rsidR="00D24487" w:rsidRPr="000804C6" w:rsidRDefault="00D24487" w:rsidP="00D24487">
      <w:pPr>
        <w:ind w:right="197"/>
        <w:jc w:val="center"/>
        <w:rPr>
          <w:b/>
          <w:sz w:val="24"/>
          <w:szCs w:val="24"/>
          <w:lang w:val="lt-LT"/>
        </w:rPr>
      </w:pPr>
      <w:r w:rsidRPr="000804C6">
        <w:rPr>
          <w:b/>
          <w:sz w:val="24"/>
          <w:szCs w:val="24"/>
          <w:lang w:val="lt-LT"/>
        </w:rPr>
        <w:t>SPRENDIMAS</w:t>
      </w:r>
    </w:p>
    <w:p w14:paraId="2FB45544" w14:textId="77777777" w:rsidR="00A36941" w:rsidRPr="000804C6" w:rsidRDefault="009108CD" w:rsidP="00A36941">
      <w:pPr>
        <w:jc w:val="center"/>
        <w:rPr>
          <w:b/>
          <w:sz w:val="24"/>
          <w:szCs w:val="24"/>
          <w:lang w:val="lt-LT"/>
        </w:rPr>
      </w:pPr>
      <w:r w:rsidRPr="000804C6">
        <w:rPr>
          <w:b/>
          <w:sz w:val="24"/>
          <w:szCs w:val="24"/>
          <w:lang w:val="lt-LT"/>
        </w:rPr>
        <w:t>DĖL PRITARIMO</w:t>
      </w:r>
      <w:r w:rsidR="00A36941" w:rsidRPr="000804C6">
        <w:rPr>
          <w:b/>
          <w:sz w:val="24"/>
          <w:szCs w:val="24"/>
          <w:lang w:val="lt-LT"/>
        </w:rPr>
        <w:t xml:space="preserve"> </w:t>
      </w:r>
      <w:r w:rsidR="00CA7F4C" w:rsidRPr="000804C6">
        <w:rPr>
          <w:b/>
          <w:sz w:val="24"/>
          <w:szCs w:val="24"/>
          <w:lang w:val="lt-LT"/>
        </w:rPr>
        <w:t xml:space="preserve">VIEŠOSIOS ĮSTAIGOS JUODUPĖS KOMUNALINIO ŪKIO </w:t>
      </w:r>
      <w:r w:rsidR="00A36941" w:rsidRPr="000804C6">
        <w:rPr>
          <w:b/>
          <w:sz w:val="24"/>
          <w:szCs w:val="24"/>
          <w:lang w:val="lt-LT"/>
        </w:rPr>
        <w:t>201</w:t>
      </w:r>
      <w:r w:rsidR="00620389" w:rsidRPr="000804C6">
        <w:rPr>
          <w:b/>
          <w:sz w:val="24"/>
          <w:szCs w:val="24"/>
          <w:lang w:val="lt-LT"/>
        </w:rPr>
        <w:t>9</w:t>
      </w:r>
      <w:r w:rsidRPr="000804C6">
        <w:rPr>
          <w:b/>
          <w:sz w:val="24"/>
          <w:szCs w:val="24"/>
          <w:lang w:val="lt-LT"/>
        </w:rPr>
        <w:t xml:space="preserve"> </w:t>
      </w:r>
      <w:r w:rsidR="00A36941" w:rsidRPr="000804C6">
        <w:rPr>
          <w:b/>
          <w:sz w:val="24"/>
          <w:szCs w:val="24"/>
          <w:lang w:val="lt-LT"/>
        </w:rPr>
        <w:t>METŲ VEIKLOS ATASKAITAI</w:t>
      </w:r>
    </w:p>
    <w:p w14:paraId="2FB45545" w14:textId="77777777" w:rsidR="00187088" w:rsidRPr="000804C6" w:rsidRDefault="00187088" w:rsidP="00187088">
      <w:pPr>
        <w:ind w:right="197"/>
        <w:jc w:val="center"/>
        <w:rPr>
          <w:sz w:val="24"/>
          <w:szCs w:val="24"/>
          <w:lang w:val="lt-LT"/>
        </w:rPr>
      </w:pPr>
    </w:p>
    <w:p w14:paraId="2FB45546" w14:textId="77777777" w:rsidR="00187088" w:rsidRPr="000804C6" w:rsidRDefault="00187088" w:rsidP="00187088">
      <w:pPr>
        <w:ind w:right="197"/>
        <w:jc w:val="center"/>
        <w:rPr>
          <w:sz w:val="24"/>
          <w:szCs w:val="24"/>
          <w:lang w:val="lt-LT"/>
        </w:rPr>
      </w:pPr>
      <w:r w:rsidRPr="000804C6">
        <w:rPr>
          <w:sz w:val="24"/>
          <w:szCs w:val="24"/>
          <w:lang w:val="lt-LT"/>
        </w:rPr>
        <w:t>20</w:t>
      </w:r>
      <w:r w:rsidR="00620389" w:rsidRPr="000804C6">
        <w:rPr>
          <w:sz w:val="24"/>
          <w:szCs w:val="24"/>
          <w:lang w:val="lt-LT"/>
        </w:rPr>
        <w:t>20</w:t>
      </w:r>
      <w:r w:rsidRPr="000804C6">
        <w:rPr>
          <w:sz w:val="24"/>
          <w:szCs w:val="24"/>
          <w:lang w:val="lt-LT"/>
        </w:rPr>
        <w:t xml:space="preserve"> m. </w:t>
      </w:r>
      <w:r w:rsidR="00A36941" w:rsidRPr="000804C6">
        <w:rPr>
          <w:sz w:val="24"/>
          <w:szCs w:val="24"/>
          <w:lang w:val="lt-LT"/>
        </w:rPr>
        <w:t>balandžio 2</w:t>
      </w:r>
      <w:r w:rsidR="00620389" w:rsidRPr="000804C6">
        <w:rPr>
          <w:sz w:val="24"/>
          <w:szCs w:val="24"/>
          <w:lang w:val="lt-LT"/>
        </w:rPr>
        <w:t>4</w:t>
      </w:r>
      <w:r w:rsidRPr="000804C6">
        <w:rPr>
          <w:sz w:val="24"/>
          <w:szCs w:val="24"/>
          <w:lang w:val="lt-LT"/>
        </w:rPr>
        <w:t xml:space="preserve"> d. Nr. TS-</w:t>
      </w:r>
    </w:p>
    <w:p w14:paraId="2FB45547" w14:textId="77777777" w:rsidR="00187088" w:rsidRPr="000804C6" w:rsidRDefault="00187088" w:rsidP="00187088">
      <w:pPr>
        <w:ind w:right="197"/>
        <w:jc w:val="center"/>
        <w:rPr>
          <w:sz w:val="24"/>
          <w:szCs w:val="24"/>
          <w:lang w:val="lt-LT"/>
        </w:rPr>
      </w:pPr>
      <w:r w:rsidRPr="000804C6">
        <w:rPr>
          <w:sz w:val="24"/>
          <w:szCs w:val="24"/>
          <w:lang w:val="lt-LT"/>
        </w:rPr>
        <w:t>Rokiškis</w:t>
      </w:r>
    </w:p>
    <w:p w14:paraId="2FB45548" w14:textId="77777777" w:rsidR="00187088" w:rsidRDefault="00187088" w:rsidP="00187088">
      <w:pPr>
        <w:pStyle w:val="Antrat1"/>
        <w:ind w:firstLine="720"/>
        <w:jc w:val="both"/>
        <w:rPr>
          <w:sz w:val="24"/>
          <w:szCs w:val="24"/>
          <w:lang w:val="lt-LT"/>
        </w:rPr>
      </w:pPr>
    </w:p>
    <w:p w14:paraId="6611BB4B" w14:textId="77777777" w:rsidR="0008641F" w:rsidRPr="0008641F" w:rsidRDefault="0008641F" w:rsidP="0008641F">
      <w:pPr>
        <w:rPr>
          <w:lang w:val="lt-LT" w:eastAsia="x-none"/>
        </w:rPr>
      </w:pPr>
    </w:p>
    <w:p w14:paraId="2FB45549" w14:textId="04506F0D" w:rsidR="009108CD" w:rsidRPr="000804C6" w:rsidRDefault="00A36941" w:rsidP="00A36941">
      <w:pPr>
        <w:pStyle w:val="Default"/>
        <w:ind w:firstLine="851"/>
        <w:jc w:val="both"/>
      </w:pPr>
      <w:r w:rsidRPr="000804C6">
        <w:t>Vadovaudamasi Lietuvos Respublikos vietos savivaldos įstatymo 16 straipsnio 2 dalies 19 punktu ir Rokiš</w:t>
      </w:r>
      <w:r w:rsidR="009108CD" w:rsidRPr="000804C6">
        <w:t>kio rajono savivaldybės tarybos</w:t>
      </w:r>
      <w:r w:rsidRPr="000804C6">
        <w:t xml:space="preserve"> </w:t>
      </w:r>
      <w:r w:rsidRPr="000804C6">
        <w:rPr>
          <w:lang w:eastAsia="ar-SA"/>
        </w:rPr>
        <w:t>201</w:t>
      </w:r>
      <w:r w:rsidR="00620389" w:rsidRPr="000804C6">
        <w:rPr>
          <w:lang w:eastAsia="ar-SA"/>
        </w:rPr>
        <w:t xml:space="preserve">9 m. kovo 29 d. sprendimu Nr. TS-43 </w:t>
      </w:r>
      <w:r w:rsidRPr="000804C6">
        <w:t>,,Dėl Rokiškio rajono savivaldybės tarybos veiklos reglamento patvirtinimo</w:t>
      </w:r>
      <w:r w:rsidR="00645750" w:rsidRPr="000804C6">
        <w:t>“</w:t>
      </w:r>
      <w:r w:rsidR="009108CD" w:rsidRPr="000804C6">
        <w:t xml:space="preserve"> </w:t>
      </w:r>
      <w:r w:rsidRPr="000804C6">
        <w:t xml:space="preserve"> patvirtinto Rokiškio rajono savivaldybės tarybos veiklos</w:t>
      </w:r>
      <w:r w:rsidR="009108CD" w:rsidRPr="000804C6">
        <w:t xml:space="preserve"> reglamento 2</w:t>
      </w:r>
      <w:r w:rsidR="004E48E7" w:rsidRPr="000804C6">
        <w:t>7</w:t>
      </w:r>
      <w:r w:rsidR="00620389" w:rsidRPr="000804C6">
        <w:t>3 ir 276 punktais</w:t>
      </w:r>
      <w:r w:rsidR="009108CD" w:rsidRPr="000804C6">
        <w:t xml:space="preserve">, </w:t>
      </w:r>
      <w:r w:rsidRPr="000804C6">
        <w:t xml:space="preserve">Rokiškio rajono savivaldybės taryba  </w:t>
      </w:r>
    </w:p>
    <w:p w14:paraId="2FB4554A" w14:textId="77777777" w:rsidR="00A36941" w:rsidRPr="000804C6" w:rsidRDefault="00A36941" w:rsidP="009108CD">
      <w:pPr>
        <w:pStyle w:val="Default"/>
        <w:jc w:val="both"/>
      </w:pPr>
      <w:r w:rsidRPr="000804C6">
        <w:t>n u s p r e n d ž i a:</w:t>
      </w:r>
    </w:p>
    <w:p w14:paraId="2FB4554B" w14:textId="1CC0F874" w:rsidR="00CB1B62" w:rsidRPr="000804C6" w:rsidRDefault="009108CD" w:rsidP="00645750">
      <w:pPr>
        <w:numPr>
          <w:ilvl w:val="0"/>
          <w:numId w:val="13"/>
        </w:numPr>
        <w:ind w:left="0" w:firstLine="851"/>
        <w:jc w:val="both"/>
        <w:rPr>
          <w:sz w:val="24"/>
          <w:szCs w:val="24"/>
          <w:lang w:val="lt-LT"/>
        </w:rPr>
      </w:pPr>
      <w:r w:rsidRPr="000804C6">
        <w:rPr>
          <w:sz w:val="24"/>
          <w:szCs w:val="24"/>
          <w:lang w:val="lt-LT"/>
        </w:rPr>
        <w:t>P</w:t>
      </w:r>
      <w:r w:rsidR="00A36941" w:rsidRPr="000804C6">
        <w:rPr>
          <w:sz w:val="24"/>
          <w:szCs w:val="24"/>
          <w:lang w:val="lt-LT"/>
        </w:rPr>
        <w:t xml:space="preserve">ritarti </w:t>
      </w:r>
      <w:r w:rsidR="00CA7F4C" w:rsidRPr="000804C6">
        <w:rPr>
          <w:sz w:val="24"/>
          <w:szCs w:val="24"/>
          <w:lang w:val="lt-LT"/>
        </w:rPr>
        <w:t>viešosios įstaigos Juodupės komunalinio ūkio</w:t>
      </w:r>
      <w:r w:rsidR="00A36941" w:rsidRPr="000804C6">
        <w:rPr>
          <w:sz w:val="24"/>
          <w:szCs w:val="24"/>
          <w:lang w:val="lt-LT"/>
        </w:rPr>
        <w:t xml:space="preserve"> 201</w:t>
      </w:r>
      <w:r w:rsidR="00620389" w:rsidRPr="000804C6">
        <w:rPr>
          <w:sz w:val="24"/>
          <w:szCs w:val="24"/>
          <w:lang w:val="lt-LT"/>
        </w:rPr>
        <w:t>9</w:t>
      </w:r>
      <w:r w:rsidRPr="000804C6">
        <w:rPr>
          <w:sz w:val="24"/>
          <w:szCs w:val="24"/>
          <w:lang w:val="lt-LT"/>
        </w:rPr>
        <w:t xml:space="preserve"> metų </w:t>
      </w:r>
      <w:r w:rsidR="00A36941" w:rsidRPr="000804C6">
        <w:rPr>
          <w:sz w:val="24"/>
          <w:szCs w:val="24"/>
          <w:lang w:val="lt-LT"/>
        </w:rPr>
        <w:t>veiklos ataskaitai (pridedama).</w:t>
      </w:r>
    </w:p>
    <w:p w14:paraId="2FB4554C" w14:textId="77777777" w:rsidR="009108CD" w:rsidRPr="000804C6" w:rsidRDefault="00620389" w:rsidP="009108CD">
      <w:pPr>
        <w:numPr>
          <w:ilvl w:val="0"/>
          <w:numId w:val="13"/>
        </w:numPr>
        <w:jc w:val="both"/>
        <w:rPr>
          <w:sz w:val="24"/>
          <w:szCs w:val="24"/>
          <w:lang w:val="lt-LT"/>
        </w:rPr>
      </w:pPr>
      <w:r w:rsidRPr="000804C6">
        <w:rPr>
          <w:sz w:val="24"/>
          <w:szCs w:val="24"/>
          <w:lang w:val="lt-LT"/>
        </w:rPr>
        <w:t xml:space="preserve">Sprendimą </w:t>
      </w:r>
      <w:r w:rsidR="009108CD" w:rsidRPr="000804C6">
        <w:rPr>
          <w:sz w:val="24"/>
          <w:szCs w:val="24"/>
          <w:lang w:val="lt-LT"/>
        </w:rPr>
        <w:t xml:space="preserve">skelbti savivaldybės interneto svetainėje </w:t>
      </w:r>
      <w:hyperlink r:id="rId9" w:history="1">
        <w:r w:rsidR="009108CD" w:rsidRPr="000804C6">
          <w:rPr>
            <w:rStyle w:val="Hipersaitas"/>
            <w:sz w:val="24"/>
            <w:szCs w:val="24"/>
            <w:lang w:val="lt-LT"/>
          </w:rPr>
          <w:t>www.rokiskis.lt</w:t>
        </w:r>
      </w:hyperlink>
      <w:r w:rsidR="009108CD" w:rsidRPr="000804C6">
        <w:rPr>
          <w:sz w:val="24"/>
          <w:szCs w:val="24"/>
          <w:lang w:val="lt-LT"/>
        </w:rPr>
        <w:t>.</w:t>
      </w:r>
    </w:p>
    <w:p w14:paraId="2FB4554D" w14:textId="77777777" w:rsidR="00CB1B62" w:rsidRPr="000804C6" w:rsidRDefault="009108CD" w:rsidP="00CB1B62">
      <w:pPr>
        <w:ind w:firstLine="851"/>
        <w:jc w:val="both"/>
        <w:rPr>
          <w:sz w:val="24"/>
          <w:szCs w:val="24"/>
          <w:lang w:val="lt-LT"/>
        </w:rPr>
      </w:pPr>
      <w:r w:rsidRPr="000804C6">
        <w:rPr>
          <w:sz w:val="24"/>
          <w:szCs w:val="24"/>
          <w:lang w:val="lt-LT"/>
        </w:rPr>
        <w:t xml:space="preserve">Sprendimas </w:t>
      </w:r>
      <w:r w:rsidR="00CB1B62" w:rsidRPr="000804C6">
        <w:rPr>
          <w:sz w:val="24"/>
          <w:szCs w:val="24"/>
          <w:lang w:val="lt-LT"/>
        </w:rPr>
        <w:t>per vieną mėnesį gali būti skundžiamas Regionų apygardos administraciniam teismui, skundą (prašymą) paduodant bet kuriuose šio teismo rūmuose, Lietuvos Respublikos administracinių bylų teisenos įstatymo nustatyta tvarka.</w:t>
      </w:r>
    </w:p>
    <w:p w14:paraId="2FB4554E" w14:textId="77777777" w:rsidR="00187088" w:rsidRPr="000804C6" w:rsidRDefault="00187088" w:rsidP="00D24487">
      <w:pPr>
        <w:ind w:firstLine="720"/>
        <w:jc w:val="both"/>
        <w:rPr>
          <w:sz w:val="24"/>
          <w:szCs w:val="24"/>
          <w:lang w:val="lt-LT"/>
        </w:rPr>
      </w:pPr>
    </w:p>
    <w:p w14:paraId="2FB4554F" w14:textId="77777777" w:rsidR="00187088" w:rsidRDefault="00187088" w:rsidP="00187088">
      <w:pPr>
        <w:ind w:right="197"/>
        <w:rPr>
          <w:sz w:val="24"/>
          <w:szCs w:val="24"/>
          <w:lang w:val="lt-LT"/>
        </w:rPr>
      </w:pPr>
    </w:p>
    <w:p w14:paraId="514B1359" w14:textId="77777777" w:rsidR="0008641F" w:rsidRPr="000804C6" w:rsidRDefault="0008641F" w:rsidP="00187088">
      <w:pPr>
        <w:ind w:right="197"/>
        <w:rPr>
          <w:sz w:val="24"/>
          <w:szCs w:val="24"/>
          <w:lang w:val="lt-LT"/>
        </w:rPr>
      </w:pPr>
    </w:p>
    <w:p w14:paraId="2FB45550" w14:textId="77777777" w:rsidR="00187088" w:rsidRPr="000804C6" w:rsidRDefault="00187088" w:rsidP="00187088">
      <w:pPr>
        <w:ind w:right="197"/>
        <w:rPr>
          <w:sz w:val="24"/>
          <w:szCs w:val="24"/>
          <w:lang w:val="lt-LT"/>
        </w:rPr>
      </w:pPr>
    </w:p>
    <w:p w14:paraId="2FB45551" w14:textId="77777777" w:rsidR="00187088" w:rsidRPr="000804C6" w:rsidRDefault="00187088" w:rsidP="00187088">
      <w:pPr>
        <w:ind w:right="197"/>
        <w:rPr>
          <w:sz w:val="24"/>
          <w:szCs w:val="24"/>
          <w:lang w:val="lt-LT"/>
        </w:rPr>
      </w:pPr>
      <w:r w:rsidRPr="000804C6">
        <w:rPr>
          <w:sz w:val="24"/>
          <w:szCs w:val="24"/>
          <w:lang w:val="lt-LT"/>
        </w:rPr>
        <w:t>Savivaldybės meras</w:t>
      </w: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r>
      <w:r w:rsidR="009108CD" w:rsidRPr="000804C6">
        <w:rPr>
          <w:sz w:val="24"/>
          <w:szCs w:val="24"/>
          <w:lang w:val="lt-LT"/>
        </w:rPr>
        <w:t>Ramūnas Godeliauskas</w:t>
      </w:r>
    </w:p>
    <w:p w14:paraId="2FB45552" w14:textId="77777777" w:rsidR="00187088" w:rsidRPr="000804C6" w:rsidRDefault="00187088" w:rsidP="00187088">
      <w:pPr>
        <w:ind w:right="197"/>
        <w:rPr>
          <w:sz w:val="24"/>
          <w:szCs w:val="24"/>
          <w:lang w:val="lt-LT"/>
        </w:rPr>
      </w:pPr>
    </w:p>
    <w:p w14:paraId="2FB45553" w14:textId="77777777" w:rsidR="00187088" w:rsidRPr="000804C6" w:rsidRDefault="00187088" w:rsidP="00187088">
      <w:pPr>
        <w:ind w:right="197"/>
        <w:rPr>
          <w:sz w:val="24"/>
          <w:szCs w:val="24"/>
          <w:lang w:val="lt-LT"/>
        </w:rPr>
      </w:pPr>
    </w:p>
    <w:p w14:paraId="2FB45554" w14:textId="77777777" w:rsidR="00187088" w:rsidRPr="000804C6" w:rsidRDefault="00187088" w:rsidP="00187088">
      <w:pPr>
        <w:ind w:right="197"/>
        <w:rPr>
          <w:sz w:val="24"/>
          <w:szCs w:val="24"/>
          <w:lang w:val="lt-LT"/>
        </w:rPr>
      </w:pPr>
    </w:p>
    <w:p w14:paraId="2FB45555" w14:textId="77777777" w:rsidR="00187088" w:rsidRPr="000804C6" w:rsidRDefault="00187088" w:rsidP="00187088">
      <w:pPr>
        <w:ind w:right="197"/>
        <w:rPr>
          <w:sz w:val="24"/>
          <w:szCs w:val="24"/>
          <w:lang w:val="lt-LT"/>
        </w:rPr>
      </w:pPr>
    </w:p>
    <w:p w14:paraId="2FB45556" w14:textId="77777777" w:rsidR="00187088" w:rsidRPr="000804C6" w:rsidRDefault="00187088" w:rsidP="00187088">
      <w:pPr>
        <w:ind w:right="197"/>
        <w:rPr>
          <w:sz w:val="24"/>
          <w:szCs w:val="24"/>
          <w:lang w:val="lt-LT"/>
        </w:rPr>
      </w:pPr>
    </w:p>
    <w:p w14:paraId="2FB45557" w14:textId="77777777" w:rsidR="00187088" w:rsidRPr="000804C6" w:rsidRDefault="00187088" w:rsidP="00187088">
      <w:pPr>
        <w:ind w:right="197"/>
        <w:rPr>
          <w:sz w:val="24"/>
          <w:szCs w:val="24"/>
          <w:lang w:val="lt-LT"/>
        </w:rPr>
      </w:pPr>
    </w:p>
    <w:p w14:paraId="2FB45558" w14:textId="77777777" w:rsidR="00187088" w:rsidRPr="000804C6" w:rsidRDefault="00187088" w:rsidP="00187088">
      <w:pPr>
        <w:ind w:right="197"/>
        <w:rPr>
          <w:sz w:val="24"/>
          <w:szCs w:val="24"/>
          <w:lang w:val="lt-LT"/>
        </w:rPr>
      </w:pPr>
    </w:p>
    <w:p w14:paraId="2FB45559" w14:textId="77777777" w:rsidR="00187088" w:rsidRPr="000804C6" w:rsidRDefault="00187088" w:rsidP="00187088">
      <w:pPr>
        <w:ind w:right="197"/>
        <w:rPr>
          <w:sz w:val="24"/>
          <w:szCs w:val="24"/>
          <w:lang w:val="lt-LT"/>
        </w:rPr>
      </w:pPr>
    </w:p>
    <w:p w14:paraId="2FB4555A" w14:textId="77777777" w:rsidR="00187088" w:rsidRPr="000804C6" w:rsidRDefault="00187088" w:rsidP="00187088">
      <w:pPr>
        <w:ind w:right="197"/>
        <w:rPr>
          <w:sz w:val="24"/>
          <w:szCs w:val="24"/>
          <w:lang w:val="lt-LT"/>
        </w:rPr>
      </w:pPr>
    </w:p>
    <w:p w14:paraId="2FB4555B" w14:textId="77777777" w:rsidR="00187088" w:rsidRPr="000804C6" w:rsidRDefault="00187088" w:rsidP="00187088">
      <w:pPr>
        <w:ind w:right="197"/>
        <w:rPr>
          <w:sz w:val="24"/>
          <w:szCs w:val="24"/>
          <w:lang w:val="lt-LT"/>
        </w:rPr>
      </w:pPr>
    </w:p>
    <w:p w14:paraId="2FB4555C" w14:textId="77777777" w:rsidR="00187088" w:rsidRPr="000804C6" w:rsidRDefault="00187088" w:rsidP="00187088">
      <w:pPr>
        <w:ind w:right="197"/>
        <w:rPr>
          <w:sz w:val="24"/>
          <w:szCs w:val="24"/>
          <w:lang w:val="lt-LT"/>
        </w:rPr>
      </w:pPr>
    </w:p>
    <w:p w14:paraId="2FB4555D" w14:textId="77777777" w:rsidR="00187088" w:rsidRPr="000804C6" w:rsidRDefault="00187088" w:rsidP="00187088">
      <w:pPr>
        <w:ind w:right="197"/>
        <w:rPr>
          <w:sz w:val="24"/>
          <w:szCs w:val="24"/>
          <w:lang w:val="lt-LT"/>
        </w:rPr>
      </w:pPr>
    </w:p>
    <w:p w14:paraId="2FB4555E" w14:textId="77777777" w:rsidR="00187088" w:rsidRPr="000804C6" w:rsidRDefault="00187088" w:rsidP="00187088">
      <w:pPr>
        <w:ind w:right="197"/>
        <w:rPr>
          <w:sz w:val="24"/>
          <w:szCs w:val="24"/>
          <w:lang w:val="lt-LT"/>
        </w:rPr>
      </w:pPr>
    </w:p>
    <w:p w14:paraId="2FB4555F" w14:textId="77777777" w:rsidR="00187088" w:rsidRPr="000804C6" w:rsidRDefault="00187088" w:rsidP="00187088">
      <w:pPr>
        <w:ind w:right="197"/>
        <w:rPr>
          <w:sz w:val="24"/>
          <w:szCs w:val="24"/>
          <w:lang w:val="lt-LT"/>
        </w:rPr>
      </w:pPr>
    </w:p>
    <w:p w14:paraId="2FB45560" w14:textId="77777777" w:rsidR="00D52072" w:rsidRPr="000804C6" w:rsidRDefault="00D52072" w:rsidP="00187088">
      <w:pPr>
        <w:ind w:right="197"/>
        <w:rPr>
          <w:sz w:val="24"/>
          <w:szCs w:val="24"/>
          <w:lang w:val="lt-LT"/>
        </w:rPr>
      </w:pPr>
    </w:p>
    <w:p w14:paraId="2FB45561" w14:textId="77777777" w:rsidR="00A36941" w:rsidRPr="000804C6" w:rsidRDefault="00A36941" w:rsidP="00187088">
      <w:pPr>
        <w:ind w:right="197"/>
        <w:rPr>
          <w:sz w:val="24"/>
          <w:szCs w:val="24"/>
          <w:lang w:val="lt-LT"/>
        </w:rPr>
      </w:pPr>
    </w:p>
    <w:p w14:paraId="2FB45562" w14:textId="77777777" w:rsidR="00A36941" w:rsidRPr="000804C6" w:rsidRDefault="00A36941" w:rsidP="00187088">
      <w:pPr>
        <w:ind w:right="197"/>
        <w:rPr>
          <w:sz w:val="24"/>
          <w:szCs w:val="24"/>
          <w:lang w:val="lt-LT"/>
        </w:rPr>
      </w:pPr>
    </w:p>
    <w:p w14:paraId="2FB45563" w14:textId="77777777" w:rsidR="00A36941" w:rsidRPr="000804C6" w:rsidRDefault="00A36941" w:rsidP="00187088">
      <w:pPr>
        <w:ind w:right="197"/>
        <w:rPr>
          <w:sz w:val="24"/>
          <w:szCs w:val="24"/>
          <w:lang w:val="lt-LT"/>
        </w:rPr>
      </w:pPr>
    </w:p>
    <w:p w14:paraId="2FB45564" w14:textId="77777777" w:rsidR="00A36941" w:rsidRPr="000804C6" w:rsidRDefault="00A36941" w:rsidP="00187088">
      <w:pPr>
        <w:ind w:right="197"/>
        <w:rPr>
          <w:sz w:val="24"/>
          <w:szCs w:val="24"/>
          <w:lang w:val="lt-LT"/>
        </w:rPr>
      </w:pPr>
    </w:p>
    <w:p w14:paraId="2FB45565" w14:textId="77777777" w:rsidR="00A36941" w:rsidRPr="000804C6" w:rsidRDefault="00A36941" w:rsidP="00187088">
      <w:pPr>
        <w:ind w:right="197"/>
        <w:rPr>
          <w:sz w:val="24"/>
          <w:szCs w:val="24"/>
          <w:lang w:val="lt-LT"/>
        </w:rPr>
      </w:pPr>
    </w:p>
    <w:p w14:paraId="2FB45566" w14:textId="77777777" w:rsidR="00A36941" w:rsidRPr="000804C6" w:rsidRDefault="00A36941" w:rsidP="00187088">
      <w:pPr>
        <w:ind w:right="197"/>
        <w:rPr>
          <w:sz w:val="24"/>
          <w:szCs w:val="24"/>
          <w:lang w:val="lt-LT"/>
        </w:rPr>
      </w:pPr>
    </w:p>
    <w:p w14:paraId="2FB45567" w14:textId="77777777" w:rsidR="00A36941" w:rsidRPr="000804C6" w:rsidRDefault="00A36941" w:rsidP="00187088">
      <w:pPr>
        <w:ind w:right="197"/>
        <w:rPr>
          <w:sz w:val="24"/>
          <w:szCs w:val="24"/>
          <w:lang w:val="lt-LT"/>
        </w:rPr>
      </w:pPr>
    </w:p>
    <w:p w14:paraId="2FB45568" w14:textId="77777777" w:rsidR="00A36941" w:rsidRPr="000804C6" w:rsidRDefault="00A36941" w:rsidP="00187088">
      <w:pPr>
        <w:ind w:right="197"/>
        <w:rPr>
          <w:sz w:val="24"/>
          <w:szCs w:val="24"/>
          <w:lang w:val="lt-LT"/>
        </w:rPr>
      </w:pPr>
    </w:p>
    <w:p w14:paraId="2FB45569" w14:textId="77777777" w:rsidR="00CA7F4C" w:rsidRPr="000804C6" w:rsidRDefault="00EA421A" w:rsidP="00CA7F4C">
      <w:pPr>
        <w:ind w:right="197"/>
        <w:rPr>
          <w:sz w:val="24"/>
          <w:szCs w:val="24"/>
          <w:lang w:val="lt-LT"/>
        </w:rPr>
      </w:pPr>
      <w:r w:rsidRPr="000804C6">
        <w:rPr>
          <w:sz w:val="24"/>
          <w:szCs w:val="24"/>
          <w:lang w:val="lt-LT"/>
        </w:rPr>
        <w:t>Violeta Bieliūnaitė-Vanagienė</w:t>
      </w:r>
    </w:p>
    <w:p w14:paraId="2FB4556C" w14:textId="77777777" w:rsidR="00A36941" w:rsidRPr="000804C6" w:rsidRDefault="00A36941" w:rsidP="0008641F">
      <w:pPr>
        <w:ind w:left="4963" w:firstLine="424"/>
        <w:rPr>
          <w:sz w:val="24"/>
          <w:szCs w:val="24"/>
          <w:lang w:val="lt-LT"/>
        </w:rPr>
      </w:pPr>
      <w:r w:rsidRPr="000804C6">
        <w:rPr>
          <w:sz w:val="24"/>
          <w:szCs w:val="24"/>
          <w:lang w:val="lt-LT"/>
        </w:rPr>
        <w:lastRenderedPageBreak/>
        <w:t xml:space="preserve">PRITARTA </w:t>
      </w:r>
    </w:p>
    <w:p w14:paraId="2FB4556D" w14:textId="77777777" w:rsidR="00A36941" w:rsidRPr="000804C6" w:rsidRDefault="00A36941" w:rsidP="0008641F">
      <w:pPr>
        <w:ind w:left="4963" w:firstLine="424"/>
        <w:rPr>
          <w:sz w:val="24"/>
          <w:szCs w:val="24"/>
          <w:lang w:val="lt-LT"/>
        </w:rPr>
      </w:pPr>
      <w:r w:rsidRPr="000804C6">
        <w:rPr>
          <w:sz w:val="24"/>
          <w:szCs w:val="24"/>
          <w:lang w:val="lt-LT"/>
        </w:rPr>
        <w:t>Rokiškio rajono savivaldybės tarybos</w:t>
      </w:r>
    </w:p>
    <w:p w14:paraId="2FB4556F" w14:textId="483214C6" w:rsidR="00A36941" w:rsidRPr="000804C6" w:rsidRDefault="00A36941" w:rsidP="0008641F">
      <w:pPr>
        <w:ind w:left="4963" w:firstLine="424"/>
        <w:rPr>
          <w:sz w:val="24"/>
          <w:szCs w:val="24"/>
          <w:lang w:val="lt-LT"/>
        </w:rPr>
      </w:pPr>
      <w:r w:rsidRPr="000804C6">
        <w:rPr>
          <w:sz w:val="24"/>
          <w:szCs w:val="24"/>
          <w:lang w:val="lt-LT"/>
        </w:rPr>
        <w:t>20</w:t>
      </w:r>
      <w:r w:rsidR="00620389" w:rsidRPr="000804C6">
        <w:rPr>
          <w:sz w:val="24"/>
          <w:szCs w:val="24"/>
          <w:lang w:val="lt-LT"/>
        </w:rPr>
        <w:t>20</w:t>
      </w:r>
      <w:r w:rsidRPr="000804C6">
        <w:rPr>
          <w:sz w:val="24"/>
          <w:szCs w:val="24"/>
          <w:lang w:val="lt-LT"/>
        </w:rPr>
        <w:t xml:space="preserve"> m. balandžio 2</w:t>
      </w:r>
      <w:r w:rsidR="00620389" w:rsidRPr="000804C6">
        <w:rPr>
          <w:sz w:val="24"/>
          <w:szCs w:val="24"/>
          <w:lang w:val="lt-LT"/>
        </w:rPr>
        <w:t>4</w:t>
      </w:r>
      <w:r w:rsidRPr="000804C6">
        <w:rPr>
          <w:sz w:val="24"/>
          <w:szCs w:val="24"/>
          <w:lang w:val="lt-LT"/>
        </w:rPr>
        <w:t xml:space="preserve"> d. sprendimu Nr. TS-</w:t>
      </w:r>
    </w:p>
    <w:p w14:paraId="2FB45570" w14:textId="77777777" w:rsidR="004E48E7" w:rsidRDefault="004E48E7" w:rsidP="004E48E7">
      <w:pPr>
        <w:rPr>
          <w:sz w:val="24"/>
          <w:szCs w:val="24"/>
          <w:lang w:val="lt-LT"/>
        </w:rPr>
      </w:pPr>
    </w:p>
    <w:p w14:paraId="4453C8CB" w14:textId="77777777" w:rsidR="0008641F" w:rsidRPr="000804C6" w:rsidRDefault="0008641F" w:rsidP="004E48E7">
      <w:pPr>
        <w:rPr>
          <w:sz w:val="24"/>
          <w:szCs w:val="24"/>
          <w:lang w:val="lt-LT"/>
        </w:rPr>
      </w:pPr>
    </w:p>
    <w:p w14:paraId="2FB45571" w14:textId="77777777" w:rsidR="00CA7F4C" w:rsidRPr="000804C6" w:rsidRDefault="00CA7F4C" w:rsidP="00CA7F4C">
      <w:pPr>
        <w:pStyle w:val="Betarp"/>
        <w:jc w:val="center"/>
        <w:rPr>
          <w:rFonts w:ascii="Times New Roman" w:hAnsi="Times New Roman"/>
          <w:b/>
          <w:sz w:val="24"/>
          <w:szCs w:val="24"/>
        </w:rPr>
      </w:pPr>
      <w:r w:rsidRPr="000804C6">
        <w:rPr>
          <w:rFonts w:ascii="Times New Roman" w:hAnsi="Times New Roman"/>
          <w:b/>
          <w:sz w:val="24"/>
          <w:szCs w:val="24"/>
        </w:rPr>
        <w:t>VIEŠOSIOS ĮSTAIGOS JUODUPĖS KOMUNALINIO ŪKIO</w:t>
      </w:r>
    </w:p>
    <w:p w14:paraId="2FB45572" w14:textId="77777777" w:rsidR="004E48E7" w:rsidRPr="000804C6" w:rsidRDefault="004E48E7" w:rsidP="004E48E7">
      <w:pPr>
        <w:tabs>
          <w:tab w:val="left" w:pos="630"/>
        </w:tabs>
        <w:jc w:val="center"/>
        <w:rPr>
          <w:sz w:val="24"/>
          <w:szCs w:val="24"/>
          <w:lang w:val="lt-LT"/>
        </w:rPr>
      </w:pPr>
      <w:r w:rsidRPr="000804C6">
        <w:rPr>
          <w:b/>
          <w:bCs/>
          <w:sz w:val="24"/>
          <w:szCs w:val="24"/>
          <w:lang w:val="lt-LT"/>
        </w:rPr>
        <w:t>201</w:t>
      </w:r>
      <w:r w:rsidR="00620389" w:rsidRPr="000804C6">
        <w:rPr>
          <w:b/>
          <w:bCs/>
          <w:sz w:val="24"/>
          <w:szCs w:val="24"/>
          <w:lang w:val="lt-LT"/>
        </w:rPr>
        <w:t>9</w:t>
      </w:r>
      <w:r w:rsidRPr="000804C6">
        <w:rPr>
          <w:b/>
          <w:bCs/>
          <w:sz w:val="24"/>
          <w:szCs w:val="24"/>
          <w:lang w:val="lt-LT"/>
        </w:rPr>
        <w:t xml:space="preserve"> METŲ VEIKLOS ATASKAITA</w:t>
      </w:r>
    </w:p>
    <w:p w14:paraId="450EC918" w14:textId="77777777" w:rsidR="002C34E6" w:rsidRPr="000804C6" w:rsidRDefault="002C34E6" w:rsidP="00EA421A">
      <w:pPr>
        <w:ind w:firstLine="720"/>
        <w:jc w:val="center"/>
        <w:rPr>
          <w:b/>
          <w:sz w:val="24"/>
          <w:szCs w:val="24"/>
          <w:lang w:val="lt-LT"/>
        </w:rPr>
      </w:pPr>
    </w:p>
    <w:p w14:paraId="2FB45575" w14:textId="77777777" w:rsidR="00EA421A" w:rsidRPr="000804C6" w:rsidRDefault="00EA421A" w:rsidP="00EA421A">
      <w:pPr>
        <w:ind w:firstLine="720"/>
        <w:jc w:val="center"/>
        <w:rPr>
          <w:b/>
          <w:sz w:val="24"/>
          <w:szCs w:val="24"/>
          <w:lang w:val="lt-LT"/>
        </w:rPr>
      </w:pPr>
      <w:r w:rsidRPr="000804C6">
        <w:rPr>
          <w:b/>
          <w:sz w:val="24"/>
          <w:szCs w:val="24"/>
          <w:lang w:val="lt-LT"/>
        </w:rPr>
        <w:t>I. BENDRI DUOMENYS</w:t>
      </w:r>
    </w:p>
    <w:p w14:paraId="2FB45576" w14:textId="77777777" w:rsidR="00EA421A" w:rsidRPr="000804C6" w:rsidRDefault="00EA421A" w:rsidP="00EA421A">
      <w:pPr>
        <w:ind w:firstLine="720"/>
        <w:jc w:val="both"/>
        <w:rPr>
          <w:b/>
          <w:sz w:val="24"/>
          <w:szCs w:val="24"/>
          <w:lang w:val="lt-LT"/>
        </w:rPr>
      </w:pPr>
    </w:p>
    <w:p w14:paraId="2FB45577" w14:textId="77777777" w:rsidR="00EA421A" w:rsidRPr="000804C6" w:rsidRDefault="00EA421A" w:rsidP="00EA421A">
      <w:pPr>
        <w:ind w:firstLine="720"/>
        <w:jc w:val="both"/>
        <w:rPr>
          <w:sz w:val="24"/>
          <w:szCs w:val="24"/>
          <w:lang w:val="lt-LT"/>
        </w:rPr>
      </w:pPr>
      <w:r w:rsidRPr="000804C6">
        <w:rPr>
          <w:sz w:val="24"/>
          <w:szCs w:val="24"/>
          <w:lang w:val="lt-LT"/>
        </w:rPr>
        <w:t>Viešoji įstaiga Juodupės komunalinis ūkis:</w:t>
      </w:r>
    </w:p>
    <w:p w14:paraId="2FB45578" w14:textId="108EA4A4" w:rsidR="00EA421A" w:rsidRPr="000804C6" w:rsidRDefault="00EA421A" w:rsidP="00EA421A">
      <w:pPr>
        <w:ind w:firstLine="720"/>
        <w:jc w:val="both"/>
        <w:rPr>
          <w:sz w:val="24"/>
          <w:szCs w:val="24"/>
          <w:lang w:val="lt-LT"/>
        </w:rPr>
      </w:pPr>
      <w:r w:rsidRPr="000804C6">
        <w:rPr>
          <w:sz w:val="24"/>
          <w:szCs w:val="24"/>
          <w:lang w:val="lt-LT"/>
        </w:rPr>
        <w:t>registracijos data</w:t>
      </w:r>
      <w:r w:rsidR="002C34E6" w:rsidRPr="000804C6">
        <w:rPr>
          <w:sz w:val="24"/>
          <w:szCs w:val="24"/>
          <w:lang w:val="lt-LT"/>
        </w:rPr>
        <w:t xml:space="preserve"> –</w:t>
      </w:r>
      <w:r w:rsidRPr="000804C6">
        <w:rPr>
          <w:sz w:val="24"/>
          <w:szCs w:val="24"/>
          <w:lang w:val="lt-LT"/>
        </w:rPr>
        <w:t xml:space="preserve"> 2002 m. spalio</w:t>
      </w:r>
      <w:r w:rsidR="002C34E6" w:rsidRPr="000804C6">
        <w:rPr>
          <w:sz w:val="24"/>
          <w:szCs w:val="24"/>
          <w:lang w:val="lt-LT"/>
        </w:rPr>
        <w:t xml:space="preserve"> </w:t>
      </w:r>
      <w:r w:rsidRPr="000804C6">
        <w:rPr>
          <w:sz w:val="24"/>
          <w:szCs w:val="24"/>
          <w:lang w:val="lt-LT"/>
        </w:rPr>
        <w:t>24 d.;</w:t>
      </w:r>
    </w:p>
    <w:p w14:paraId="2FB45579" w14:textId="77777777" w:rsidR="00EA421A" w:rsidRPr="000804C6" w:rsidRDefault="00EA421A" w:rsidP="00EA421A">
      <w:pPr>
        <w:ind w:firstLine="720"/>
        <w:jc w:val="both"/>
        <w:rPr>
          <w:sz w:val="24"/>
          <w:szCs w:val="24"/>
          <w:lang w:val="lt-LT"/>
        </w:rPr>
      </w:pPr>
      <w:r w:rsidRPr="000804C6">
        <w:rPr>
          <w:sz w:val="24"/>
          <w:szCs w:val="24"/>
          <w:lang w:val="lt-LT"/>
        </w:rPr>
        <w:t>registracijos Nr. VŠ2002-1;</w:t>
      </w:r>
    </w:p>
    <w:p w14:paraId="2FB4557A" w14:textId="77777777" w:rsidR="00EA421A" w:rsidRPr="000804C6" w:rsidRDefault="00EA421A" w:rsidP="00EA421A">
      <w:pPr>
        <w:ind w:firstLine="720"/>
        <w:jc w:val="both"/>
        <w:rPr>
          <w:sz w:val="24"/>
          <w:szCs w:val="24"/>
          <w:lang w:val="lt-LT"/>
        </w:rPr>
      </w:pPr>
      <w:r w:rsidRPr="000804C6">
        <w:rPr>
          <w:sz w:val="24"/>
          <w:szCs w:val="24"/>
          <w:lang w:val="lt-LT"/>
        </w:rPr>
        <w:t>adresas: Pergalės g. 8A, Juodupės mstl., Rokiškio r., LT-42466;</w:t>
      </w:r>
    </w:p>
    <w:p w14:paraId="2FB4557B" w14:textId="77777777" w:rsidR="00EA421A" w:rsidRPr="000804C6" w:rsidRDefault="00EA421A" w:rsidP="00EA421A">
      <w:pPr>
        <w:ind w:firstLine="720"/>
        <w:jc w:val="both"/>
        <w:rPr>
          <w:sz w:val="24"/>
          <w:szCs w:val="24"/>
          <w:lang w:val="lt-LT"/>
        </w:rPr>
      </w:pPr>
      <w:r w:rsidRPr="000804C6">
        <w:rPr>
          <w:sz w:val="24"/>
          <w:szCs w:val="24"/>
          <w:lang w:val="lt-LT"/>
        </w:rPr>
        <w:t>įmonės kodas 173739274.</w:t>
      </w:r>
    </w:p>
    <w:p w14:paraId="2FB4557C" w14:textId="77777777" w:rsidR="00EA421A" w:rsidRPr="000804C6" w:rsidRDefault="00EA421A" w:rsidP="00EA421A">
      <w:pPr>
        <w:ind w:firstLine="720"/>
        <w:jc w:val="both"/>
        <w:rPr>
          <w:sz w:val="24"/>
          <w:szCs w:val="24"/>
          <w:lang w:val="lt-LT"/>
        </w:rPr>
      </w:pPr>
      <w:r w:rsidRPr="000804C6">
        <w:rPr>
          <w:sz w:val="24"/>
          <w:szCs w:val="24"/>
          <w:lang w:val="lt-LT"/>
        </w:rPr>
        <w:t>Dalininko įnašai:</w:t>
      </w:r>
    </w:p>
    <w:p w14:paraId="2FB4557D" w14:textId="77777777" w:rsidR="00EA421A" w:rsidRPr="000804C6" w:rsidRDefault="00EA421A" w:rsidP="00EA421A">
      <w:pPr>
        <w:ind w:firstLine="720"/>
        <w:jc w:val="both"/>
        <w:rPr>
          <w:sz w:val="24"/>
          <w:szCs w:val="24"/>
          <w:lang w:val="lt-LT"/>
        </w:rPr>
      </w:pPr>
      <w:r w:rsidRPr="000804C6">
        <w:rPr>
          <w:sz w:val="24"/>
          <w:szCs w:val="24"/>
          <w:lang w:val="lt-LT"/>
        </w:rPr>
        <w:t>ataskaitinio laikotarpio pradžioje –  924 316 Eur;</w:t>
      </w:r>
    </w:p>
    <w:p w14:paraId="2FB4557E" w14:textId="77777777" w:rsidR="00EA421A" w:rsidRPr="000804C6" w:rsidRDefault="00EA421A" w:rsidP="00EA421A">
      <w:pPr>
        <w:ind w:firstLine="720"/>
        <w:jc w:val="both"/>
        <w:rPr>
          <w:sz w:val="24"/>
          <w:szCs w:val="24"/>
          <w:lang w:val="lt-LT"/>
        </w:rPr>
      </w:pPr>
      <w:r w:rsidRPr="000804C6">
        <w:rPr>
          <w:sz w:val="24"/>
          <w:szCs w:val="24"/>
          <w:lang w:val="lt-LT"/>
        </w:rPr>
        <w:t>ataskaitinio laikotarpio pabaigoje – 924 316 Eur;</w:t>
      </w:r>
    </w:p>
    <w:p w14:paraId="2FB4557F" w14:textId="693032A0" w:rsidR="00EA421A" w:rsidRPr="000804C6" w:rsidRDefault="00EA421A" w:rsidP="00EA421A">
      <w:pPr>
        <w:ind w:firstLine="720"/>
        <w:jc w:val="both"/>
        <w:rPr>
          <w:sz w:val="24"/>
          <w:szCs w:val="24"/>
          <w:lang w:val="lt-LT"/>
        </w:rPr>
      </w:pPr>
      <w:r w:rsidRPr="000804C6">
        <w:rPr>
          <w:sz w:val="24"/>
          <w:szCs w:val="24"/>
          <w:lang w:val="lt-LT"/>
        </w:rPr>
        <w:t xml:space="preserve">Įstaigos dalininkai:  Rokiškio rajono savivaldybė, dalininko dalis </w:t>
      </w:r>
      <w:r w:rsidR="002C34E6" w:rsidRPr="000804C6">
        <w:rPr>
          <w:sz w:val="24"/>
          <w:szCs w:val="24"/>
          <w:lang w:val="lt-LT"/>
        </w:rPr>
        <w:t>–</w:t>
      </w:r>
      <w:r w:rsidRPr="000804C6">
        <w:rPr>
          <w:sz w:val="24"/>
          <w:szCs w:val="24"/>
          <w:lang w:val="lt-LT"/>
        </w:rPr>
        <w:t xml:space="preserve"> 100 proc.</w:t>
      </w:r>
    </w:p>
    <w:p w14:paraId="2FB45580" w14:textId="77777777" w:rsidR="00EA421A" w:rsidRPr="000804C6" w:rsidRDefault="00EA421A" w:rsidP="00EA421A">
      <w:pPr>
        <w:ind w:firstLine="720"/>
        <w:jc w:val="both"/>
        <w:rPr>
          <w:sz w:val="24"/>
          <w:szCs w:val="24"/>
          <w:lang w:val="lt-LT"/>
        </w:rPr>
      </w:pPr>
      <w:r w:rsidRPr="000804C6">
        <w:rPr>
          <w:sz w:val="24"/>
          <w:szCs w:val="24"/>
          <w:lang w:val="lt-LT"/>
        </w:rPr>
        <w:t xml:space="preserve">Valdymo organai: </w:t>
      </w:r>
    </w:p>
    <w:p w14:paraId="2FB45581" w14:textId="77777777" w:rsidR="00EA421A" w:rsidRPr="000804C6" w:rsidRDefault="00EA421A" w:rsidP="00EA421A">
      <w:pPr>
        <w:ind w:firstLine="720"/>
        <w:jc w:val="both"/>
        <w:rPr>
          <w:sz w:val="24"/>
          <w:szCs w:val="24"/>
          <w:lang w:val="lt-LT"/>
        </w:rPr>
      </w:pPr>
      <w:r w:rsidRPr="000804C6">
        <w:rPr>
          <w:sz w:val="24"/>
          <w:szCs w:val="24"/>
          <w:lang w:val="lt-LT"/>
        </w:rPr>
        <w:t>Visuotinis dalininkų susirinkimas. Savininko raštiški sprendimai prilyginami visuotinio  dalininkų susirinkimo sprendimams.</w:t>
      </w:r>
    </w:p>
    <w:p w14:paraId="2FB45582" w14:textId="77777777" w:rsidR="00EA421A" w:rsidRPr="000804C6" w:rsidRDefault="00EA421A" w:rsidP="00EA421A">
      <w:pPr>
        <w:ind w:firstLine="720"/>
        <w:jc w:val="both"/>
        <w:rPr>
          <w:sz w:val="24"/>
          <w:szCs w:val="24"/>
          <w:lang w:val="lt-LT"/>
        </w:rPr>
      </w:pPr>
      <w:r w:rsidRPr="000804C6">
        <w:rPr>
          <w:sz w:val="24"/>
          <w:szCs w:val="24"/>
          <w:lang w:val="lt-LT"/>
        </w:rPr>
        <w:t>Įstaigos direktorius – vienasmenis valdymo organas.</w:t>
      </w:r>
    </w:p>
    <w:p w14:paraId="2FB45583" w14:textId="77777777" w:rsidR="00EA421A" w:rsidRPr="000804C6" w:rsidRDefault="00EA421A" w:rsidP="00EA421A">
      <w:pPr>
        <w:ind w:firstLine="720"/>
        <w:jc w:val="both"/>
        <w:rPr>
          <w:sz w:val="24"/>
          <w:szCs w:val="24"/>
          <w:lang w:val="lt-LT"/>
        </w:rPr>
      </w:pPr>
      <w:r w:rsidRPr="000804C6">
        <w:rPr>
          <w:sz w:val="24"/>
          <w:szCs w:val="24"/>
          <w:lang w:val="lt-LT"/>
        </w:rPr>
        <w:t>Įstaigos stebėtojų taryba – patariamasis organas.</w:t>
      </w:r>
    </w:p>
    <w:p w14:paraId="2FB45584" w14:textId="77777777" w:rsidR="00EA421A" w:rsidRPr="000804C6" w:rsidRDefault="00EA421A" w:rsidP="00EA421A">
      <w:pPr>
        <w:ind w:firstLine="720"/>
        <w:jc w:val="both"/>
        <w:rPr>
          <w:b/>
          <w:sz w:val="24"/>
          <w:szCs w:val="24"/>
          <w:lang w:val="lt-LT"/>
        </w:rPr>
      </w:pPr>
    </w:p>
    <w:p w14:paraId="2FB45585" w14:textId="77777777" w:rsidR="00EA421A" w:rsidRPr="000804C6" w:rsidRDefault="00EA421A" w:rsidP="00EA421A">
      <w:pPr>
        <w:ind w:firstLine="720"/>
        <w:jc w:val="center"/>
        <w:rPr>
          <w:b/>
          <w:sz w:val="24"/>
          <w:szCs w:val="24"/>
          <w:lang w:val="lt-LT"/>
        </w:rPr>
      </w:pPr>
      <w:r w:rsidRPr="000804C6">
        <w:rPr>
          <w:b/>
          <w:sz w:val="24"/>
          <w:szCs w:val="24"/>
          <w:lang w:val="lt-LT"/>
        </w:rPr>
        <w:t>II. DARBUOTOJAI IR DARBO APMOKĖJIMAS</w:t>
      </w:r>
    </w:p>
    <w:p w14:paraId="2FB45586" w14:textId="77777777" w:rsidR="00EA421A" w:rsidRPr="000804C6" w:rsidRDefault="00EA421A" w:rsidP="00EA421A">
      <w:pPr>
        <w:tabs>
          <w:tab w:val="left" w:pos="2920"/>
        </w:tabs>
        <w:ind w:firstLine="720"/>
        <w:jc w:val="both"/>
        <w:rPr>
          <w:b/>
          <w:sz w:val="24"/>
          <w:szCs w:val="24"/>
          <w:lang w:val="lt-LT"/>
        </w:rPr>
      </w:pPr>
      <w:r w:rsidRPr="000804C6">
        <w:rPr>
          <w:b/>
          <w:sz w:val="24"/>
          <w:szCs w:val="24"/>
          <w:lang w:val="lt-LT"/>
        </w:rPr>
        <w:tab/>
      </w:r>
    </w:p>
    <w:p w14:paraId="2FB45587" w14:textId="77777777" w:rsidR="00EA421A" w:rsidRPr="000804C6" w:rsidRDefault="00EA421A" w:rsidP="00EA421A">
      <w:pPr>
        <w:ind w:firstLine="720"/>
        <w:jc w:val="both"/>
        <w:rPr>
          <w:sz w:val="24"/>
          <w:szCs w:val="24"/>
          <w:lang w:val="lt-LT"/>
        </w:rPr>
      </w:pPr>
      <w:r w:rsidRPr="000804C6">
        <w:rPr>
          <w:sz w:val="24"/>
          <w:szCs w:val="24"/>
          <w:lang w:val="lt-LT"/>
        </w:rPr>
        <w:t>Duomenys apie darbuotojų sudėtį ir vidutinį mėnesio darbo užmokestį (bruto) pateikti 1 lentelėje.</w:t>
      </w:r>
    </w:p>
    <w:p w14:paraId="2FB45588" w14:textId="77777777" w:rsidR="00EA421A" w:rsidRPr="000804C6" w:rsidRDefault="00EA421A" w:rsidP="00EA421A">
      <w:pPr>
        <w:ind w:firstLine="720"/>
        <w:jc w:val="both"/>
        <w:rPr>
          <w:sz w:val="24"/>
          <w:szCs w:val="24"/>
          <w:lang w:val="lt-LT"/>
        </w:rPr>
      </w:pPr>
    </w:p>
    <w:p w14:paraId="2FB45589" w14:textId="77777777" w:rsidR="00EA421A" w:rsidRPr="000804C6" w:rsidRDefault="00EA421A" w:rsidP="00EA421A">
      <w:pPr>
        <w:ind w:firstLine="720"/>
        <w:jc w:val="both"/>
        <w:rPr>
          <w:sz w:val="24"/>
          <w:szCs w:val="24"/>
          <w:lang w:val="lt-LT"/>
        </w:rPr>
      </w:pPr>
      <w:r w:rsidRPr="000804C6">
        <w:rPr>
          <w:sz w:val="24"/>
          <w:szCs w:val="24"/>
          <w:lang w:val="lt-LT"/>
        </w:rPr>
        <w:t xml:space="preserve"> 1 lentelė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1"/>
        <w:gridCol w:w="2693"/>
        <w:gridCol w:w="2800"/>
      </w:tblGrid>
      <w:tr w:rsidR="00EA421A" w:rsidRPr="000804C6" w14:paraId="2FB4558D" w14:textId="77777777" w:rsidTr="00EA0028">
        <w:tc>
          <w:tcPr>
            <w:tcW w:w="4001" w:type="dxa"/>
          </w:tcPr>
          <w:p w14:paraId="2FB4558A" w14:textId="77777777" w:rsidR="00EA421A" w:rsidRPr="000804C6" w:rsidRDefault="00EA421A" w:rsidP="00EA421A">
            <w:pPr>
              <w:ind w:firstLine="720"/>
              <w:jc w:val="both"/>
              <w:rPr>
                <w:sz w:val="24"/>
                <w:szCs w:val="24"/>
                <w:lang w:val="lt-LT"/>
              </w:rPr>
            </w:pPr>
          </w:p>
        </w:tc>
        <w:tc>
          <w:tcPr>
            <w:tcW w:w="2693" w:type="dxa"/>
            <w:hideMark/>
          </w:tcPr>
          <w:p w14:paraId="2FB4558B" w14:textId="77777777" w:rsidR="00EA421A" w:rsidRPr="000804C6" w:rsidRDefault="00EA421A" w:rsidP="00EA421A">
            <w:pPr>
              <w:jc w:val="both"/>
              <w:rPr>
                <w:sz w:val="24"/>
                <w:szCs w:val="24"/>
                <w:lang w:val="lt-LT"/>
              </w:rPr>
            </w:pPr>
            <w:r w:rsidRPr="000804C6">
              <w:rPr>
                <w:sz w:val="24"/>
                <w:szCs w:val="24"/>
                <w:lang w:val="lt-LT"/>
              </w:rPr>
              <w:t xml:space="preserve">Darbuotojų skaičius </w:t>
            </w:r>
          </w:p>
        </w:tc>
        <w:tc>
          <w:tcPr>
            <w:tcW w:w="2800" w:type="dxa"/>
            <w:hideMark/>
          </w:tcPr>
          <w:p w14:paraId="2FB4558C" w14:textId="77777777" w:rsidR="00EA421A" w:rsidRPr="000804C6" w:rsidRDefault="00EA421A" w:rsidP="00EA421A">
            <w:pPr>
              <w:jc w:val="both"/>
              <w:rPr>
                <w:sz w:val="24"/>
                <w:szCs w:val="24"/>
                <w:lang w:val="lt-LT"/>
              </w:rPr>
            </w:pPr>
            <w:r w:rsidRPr="000804C6">
              <w:rPr>
                <w:sz w:val="24"/>
                <w:szCs w:val="24"/>
                <w:lang w:val="lt-LT"/>
              </w:rPr>
              <w:t>Vidutinis  mėnesio darbo užmokestis, Eur</w:t>
            </w:r>
          </w:p>
        </w:tc>
      </w:tr>
      <w:tr w:rsidR="00EA421A" w:rsidRPr="000804C6" w14:paraId="2FB45591" w14:textId="77777777" w:rsidTr="00EA0028">
        <w:tc>
          <w:tcPr>
            <w:tcW w:w="4001" w:type="dxa"/>
            <w:hideMark/>
          </w:tcPr>
          <w:p w14:paraId="2FB4558E" w14:textId="77777777" w:rsidR="00EA421A" w:rsidRPr="000804C6" w:rsidRDefault="00EA421A" w:rsidP="00EA421A">
            <w:pPr>
              <w:jc w:val="both"/>
              <w:rPr>
                <w:sz w:val="24"/>
                <w:szCs w:val="24"/>
                <w:lang w:val="lt-LT"/>
              </w:rPr>
            </w:pPr>
            <w:r w:rsidRPr="000804C6">
              <w:rPr>
                <w:sz w:val="24"/>
                <w:szCs w:val="24"/>
                <w:lang w:val="lt-LT"/>
              </w:rPr>
              <w:t>Vadovai</w:t>
            </w:r>
          </w:p>
        </w:tc>
        <w:tc>
          <w:tcPr>
            <w:tcW w:w="2693" w:type="dxa"/>
            <w:hideMark/>
          </w:tcPr>
          <w:p w14:paraId="2FB4558F" w14:textId="77777777" w:rsidR="00EA421A" w:rsidRPr="000804C6" w:rsidRDefault="00EA421A" w:rsidP="002C34E6">
            <w:pPr>
              <w:ind w:firstLine="720"/>
              <w:jc w:val="center"/>
              <w:rPr>
                <w:sz w:val="24"/>
                <w:szCs w:val="24"/>
                <w:lang w:val="lt-LT"/>
              </w:rPr>
            </w:pPr>
            <w:r w:rsidRPr="000804C6">
              <w:rPr>
                <w:sz w:val="24"/>
                <w:szCs w:val="24"/>
                <w:lang w:val="lt-LT"/>
              </w:rPr>
              <w:t>3</w:t>
            </w:r>
          </w:p>
        </w:tc>
        <w:tc>
          <w:tcPr>
            <w:tcW w:w="2800" w:type="dxa"/>
            <w:hideMark/>
          </w:tcPr>
          <w:p w14:paraId="2FB45590" w14:textId="77777777" w:rsidR="00EA421A" w:rsidRPr="000804C6" w:rsidRDefault="00EA421A" w:rsidP="002C34E6">
            <w:pPr>
              <w:ind w:firstLine="720"/>
              <w:jc w:val="center"/>
              <w:rPr>
                <w:sz w:val="24"/>
                <w:szCs w:val="24"/>
                <w:lang w:val="lt-LT"/>
              </w:rPr>
            </w:pPr>
            <w:r w:rsidRPr="000804C6">
              <w:rPr>
                <w:sz w:val="24"/>
                <w:szCs w:val="24"/>
                <w:lang w:val="lt-LT"/>
              </w:rPr>
              <w:t>1635</w:t>
            </w:r>
          </w:p>
        </w:tc>
      </w:tr>
      <w:tr w:rsidR="00EA421A" w:rsidRPr="000804C6" w14:paraId="2FB45595" w14:textId="77777777" w:rsidTr="00EA0028">
        <w:tc>
          <w:tcPr>
            <w:tcW w:w="4001" w:type="dxa"/>
            <w:hideMark/>
          </w:tcPr>
          <w:p w14:paraId="2FB45592" w14:textId="77777777" w:rsidR="00EA421A" w:rsidRPr="000804C6" w:rsidRDefault="00EA421A" w:rsidP="00EA421A">
            <w:pPr>
              <w:jc w:val="both"/>
              <w:rPr>
                <w:sz w:val="24"/>
                <w:szCs w:val="24"/>
                <w:lang w:val="lt-LT"/>
              </w:rPr>
            </w:pPr>
            <w:r w:rsidRPr="000804C6">
              <w:rPr>
                <w:sz w:val="24"/>
                <w:szCs w:val="24"/>
                <w:lang w:val="lt-LT"/>
              </w:rPr>
              <w:t>Administracija, specialistai</w:t>
            </w:r>
          </w:p>
        </w:tc>
        <w:tc>
          <w:tcPr>
            <w:tcW w:w="2693" w:type="dxa"/>
            <w:hideMark/>
          </w:tcPr>
          <w:p w14:paraId="2FB45593" w14:textId="77777777" w:rsidR="00EA421A" w:rsidRPr="000804C6" w:rsidRDefault="00EA421A" w:rsidP="002C34E6">
            <w:pPr>
              <w:ind w:firstLine="720"/>
              <w:jc w:val="center"/>
              <w:rPr>
                <w:sz w:val="24"/>
                <w:szCs w:val="24"/>
                <w:lang w:val="lt-LT"/>
              </w:rPr>
            </w:pPr>
            <w:r w:rsidRPr="000804C6">
              <w:rPr>
                <w:sz w:val="24"/>
                <w:szCs w:val="24"/>
                <w:lang w:val="lt-LT"/>
              </w:rPr>
              <w:t>4</w:t>
            </w:r>
          </w:p>
        </w:tc>
        <w:tc>
          <w:tcPr>
            <w:tcW w:w="2800" w:type="dxa"/>
            <w:hideMark/>
          </w:tcPr>
          <w:p w14:paraId="2FB45594" w14:textId="77777777" w:rsidR="00EA421A" w:rsidRPr="000804C6" w:rsidRDefault="00EA421A" w:rsidP="002C34E6">
            <w:pPr>
              <w:ind w:firstLine="720"/>
              <w:jc w:val="center"/>
              <w:rPr>
                <w:sz w:val="24"/>
                <w:szCs w:val="24"/>
                <w:lang w:val="lt-LT"/>
              </w:rPr>
            </w:pPr>
            <w:r w:rsidRPr="000804C6">
              <w:rPr>
                <w:sz w:val="24"/>
                <w:szCs w:val="24"/>
                <w:lang w:val="lt-LT"/>
              </w:rPr>
              <w:t>965</w:t>
            </w:r>
          </w:p>
        </w:tc>
      </w:tr>
      <w:tr w:rsidR="00EA421A" w:rsidRPr="000804C6" w14:paraId="2FB45599" w14:textId="77777777" w:rsidTr="00EA0028">
        <w:tc>
          <w:tcPr>
            <w:tcW w:w="4001" w:type="dxa"/>
            <w:hideMark/>
          </w:tcPr>
          <w:p w14:paraId="2FB45596" w14:textId="77777777" w:rsidR="00EA421A" w:rsidRPr="000804C6" w:rsidRDefault="00EA421A" w:rsidP="00EA421A">
            <w:pPr>
              <w:jc w:val="both"/>
              <w:rPr>
                <w:sz w:val="24"/>
                <w:szCs w:val="24"/>
                <w:lang w:val="lt-LT"/>
              </w:rPr>
            </w:pPr>
            <w:r w:rsidRPr="000804C6">
              <w:rPr>
                <w:sz w:val="24"/>
                <w:szCs w:val="24"/>
                <w:lang w:val="lt-LT"/>
              </w:rPr>
              <w:t>Katilinės operatoriai, remonto darbininkai</w:t>
            </w:r>
          </w:p>
        </w:tc>
        <w:tc>
          <w:tcPr>
            <w:tcW w:w="2693" w:type="dxa"/>
            <w:hideMark/>
          </w:tcPr>
          <w:p w14:paraId="2FB45597" w14:textId="77777777" w:rsidR="00EA421A" w:rsidRPr="000804C6" w:rsidRDefault="00EA421A" w:rsidP="002C34E6">
            <w:pPr>
              <w:ind w:firstLine="720"/>
              <w:jc w:val="center"/>
              <w:rPr>
                <w:sz w:val="24"/>
                <w:szCs w:val="24"/>
                <w:lang w:val="lt-LT"/>
              </w:rPr>
            </w:pPr>
            <w:r w:rsidRPr="000804C6">
              <w:rPr>
                <w:sz w:val="24"/>
                <w:szCs w:val="24"/>
                <w:lang w:val="lt-LT"/>
              </w:rPr>
              <w:t>14</w:t>
            </w:r>
          </w:p>
        </w:tc>
        <w:tc>
          <w:tcPr>
            <w:tcW w:w="2800" w:type="dxa"/>
            <w:hideMark/>
          </w:tcPr>
          <w:p w14:paraId="2FB45598" w14:textId="77777777" w:rsidR="00EA421A" w:rsidRPr="000804C6" w:rsidRDefault="00EA421A" w:rsidP="002C34E6">
            <w:pPr>
              <w:ind w:firstLine="720"/>
              <w:jc w:val="center"/>
              <w:rPr>
                <w:sz w:val="24"/>
                <w:szCs w:val="24"/>
                <w:lang w:val="lt-LT"/>
              </w:rPr>
            </w:pPr>
            <w:r w:rsidRPr="000804C6">
              <w:rPr>
                <w:sz w:val="24"/>
                <w:szCs w:val="24"/>
                <w:lang w:val="lt-LT"/>
              </w:rPr>
              <w:t>923</w:t>
            </w:r>
          </w:p>
        </w:tc>
      </w:tr>
      <w:tr w:rsidR="00EA421A" w:rsidRPr="000804C6" w14:paraId="2FB4559D" w14:textId="77777777" w:rsidTr="00EA0028">
        <w:trPr>
          <w:trHeight w:val="63"/>
        </w:trPr>
        <w:tc>
          <w:tcPr>
            <w:tcW w:w="4001" w:type="dxa"/>
            <w:hideMark/>
          </w:tcPr>
          <w:p w14:paraId="2FB4559A" w14:textId="77777777" w:rsidR="00EA421A" w:rsidRPr="000804C6" w:rsidRDefault="00EA421A" w:rsidP="00EA421A">
            <w:pPr>
              <w:ind w:firstLine="720"/>
              <w:jc w:val="both"/>
              <w:rPr>
                <w:sz w:val="24"/>
                <w:szCs w:val="24"/>
                <w:lang w:val="lt-LT"/>
              </w:rPr>
            </w:pPr>
            <w:r w:rsidRPr="000804C6">
              <w:rPr>
                <w:sz w:val="24"/>
                <w:szCs w:val="24"/>
                <w:lang w:val="lt-LT"/>
              </w:rPr>
              <w:t>Iš viso</w:t>
            </w:r>
          </w:p>
        </w:tc>
        <w:tc>
          <w:tcPr>
            <w:tcW w:w="2693" w:type="dxa"/>
            <w:hideMark/>
          </w:tcPr>
          <w:p w14:paraId="2FB4559B" w14:textId="77777777" w:rsidR="00EA421A" w:rsidRPr="000804C6" w:rsidRDefault="00EA421A" w:rsidP="002C34E6">
            <w:pPr>
              <w:ind w:firstLine="720"/>
              <w:jc w:val="center"/>
              <w:rPr>
                <w:sz w:val="24"/>
                <w:szCs w:val="24"/>
                <w:lang w:val="lt-LT"/>
              </w:rPr>
            </w:pPr>
            <w:r w:rsidRPr="000804C6">
              <w:rPr>
                <w:sz w:val="24"/>
                <w:szCs w:val="24"/>
                <w:lang w:val="lt-LT"/>
              </w:rPr>
              <w:t>21</w:t>
            </w:r>
          </w:p>
        </w:tc>
        <w:tc>
          <w:tcPr>
            <w:tcW w:w="2800" w:type="dxa"/>
            <w:hideMark/>
          </w:tcPr>
          <w:p w14:paraId="2FB4559C" w14:textId="77777777" w:rsidR="00EA421A" w:rsidRPr="000804C6" w:rsidRDefault="00EA421A" w:rsidP="002C34E6">
            <w:pPr>
              <w:ind w:firstLine="720"/>
              <w:jc w:val="center"/>
              <w:rPr>
                <w:sz w:val="24"/>
                <w:szCs w:val="24"/>
                <w:lang w:val="lt-LT"/>
              </w:rPr>
            </w:pPr>
            <w:r w:rsidRPr="000804C6">
              <w:rPr>
                <w:sz w:val="24"/>
                <w:szCs w:val="24"/>
                <w:lang w:val="lt-LT"/>
              </w:rPr>
              <w:t>1035</w:t>
            </w:r>
          </w:p>
        </w:tc>
      </w:tr>
    </w:tbl>
    <w:p w14:paraId="2FB4559E" w14:textId="77777777" w:rsidR="00EA421A" w:rsidRPr="000804C6" w:rsidRDefault="00EA421A" w:rsidP="00EA421A">
      <w:pPr>
        <w:ind w:firstLine="720"/>
        <w:jc w:val="both"/>
        <w:rPr>
          <w:sz w:val="24"/>
          <w:szCs w:val="24"/>
          <w:lang w:val="lt-LT"/>
        </w:rPr>
      </w:pPr>
      <w:r w:rsidRPr="000804C6">
        <w:rPr>
          <w:sz w:val="24"/>
          <w:szCs w:val="24"/>
          <w:lang w:val="lt-LT"/>
        </w:rPr>
        <w:t xml:space="preserve"> </w:t>
      </w:r>
    </w:p>
    <w:p w14:paraId="2FB4559F" w14:textId="18B724E3" w:rsidR="00EA421A" w:rsidRPr="000804C6" w:rsidRDefault="00EA421A" w:rsidP="00EA421A">
      <w:pPr>
        <w:ind w:firstLine="720"/>
        <w:jc w:val="both"/>
        <w:rPr>
          <w:sz w:val="24"/>
          <w:szCs w:val="24"/>
          <w:lang w:val="lt-LT"/>
        </w:rPr>
      </w:pPr>
      <w:r w:rsidRPr="000804C6">
        <w:rPr>
          <w:sz w:val="24"/>
          <w:szCs w:val="24"/>
          <w:lang w:val="lt-LT"/>
        </w:rPr>
        <w:t>2019 metais priimti 2 darbuotojai, atleisti 3 darbuotojai, dar su dviem darbuotojais buvo sudarytos terminuotos darbo sutartys sergan</w:t>
      </w:r>
      <w:r w:rsidR="002C34E6" w:rsidRPr="000804C6">
        <w:rPr>
          <w:sz w:val="24"/>
          <w:szCs w:val="24"/>
          <w:lang w:val="lt-LT"/>
        </w:rPr>
        <w:t xml:space="preserve">tiems darbuotojams pavaduoti. </w:t>
      </w:r>
      <w:r w:rsidRPr="000804C6">
        <w:rPr>
          <w:sz w:val="24"/>
          <w:szCs w:val="24"/>
          <w:lang w:val="lt-LT"/>
        </w:rPr>
        <w:t>Ataskaitiniu laikotarpiu darbuotojų skaičius sumažėjo vienu darbuotoju: laikotarpio pradžioje buvo 22 darbuotojai, laikotarpio pabaigoje – 21 darbuotojas. Atsižvelgiant į tendenciją atsiskaitymus už paslaugas perkelti į elektroninę erdvę</w:t>
      </w:r>
      <w:r w:rsidR="002C34E6" w:rsidRPr="000804C6">
        <w:rPr>
          <w:sz w:val="24"/>
          <w:szCs w:val="24"/>
          <w:lang w:val="lt-LT"/>
        </w:rPr>
        <w:t>,</w:t>
      </w:r>
      <w:r w:rsidRPr="000804C6">
        <w:rPr>
          <w:sz w:val="24"/>
          <w:szCs w:val="24"/>
          <w:lang w:val="lt-LT"/>
        </w:rPr>
        <w:t xml:space="preserve"> optimizuotas įstaigos kasos darbo laikas: kasa nedirba pirmąją mėnesio dekadą, sutrumpintos kasos darbo valandos. Tai leido kasinink</w:t>
      </w:r>
      <w:r w:rsidR="002C34E6" w:rsidRPr="000804C6">
        <w:rPr>
          <w:sz w:val="24"/>
          <w:szCs w:val="24"/>
          <w:lang w:val="lt-LT"/>
        </w:rPr>
        <w:t>o</w:t>
      </w:r>
      <w:r w:rsidRPr="000804C6">
        <w:rPr>
          <w:sz w:val="24"/>
          <w:szCs w:val="24"/>
          <w:lang w:val="lt-LT"/>
        </w:rPr>
        <w:t xml:space="preserve"> darbą sujungti su direktoriaus padėjėjo pareigomis.</w:t>
      </w:r>
    </w:p>
    <w:p w14:paraId="63457323" w14:textId="77777777" w:rsidR="002C34E6" w:rsidRPr="000804C6" w:rsidRDefault="002C34E6" w:rsidP="00EA421A">
      <w:pPr>
        <w:ind w:firstLine="720"/>
        <w:jc w:val="center"/>
        <w:rPr>
          <w:b/>
          <w:sz w:val="24"/>
          <w:szCs w:val="24"/>
          <w:lang w:val="lt-LT"/>
        </w:rPr>
      </w:pPr>
    </w:p>
    <w:p w14:paraId="2FB455A4" w14:textId="77777777" w:rsidR="00EA421A" w:rsidRPr="000804C6" w:rsidRDefault="00EA421A" w:rsidP="00EA421A">
      <w:pPr>
        <w:ind w:firstLine="720"/>
        <w:jc w:val="center"/>
        <w:rPr>
          <w:b/>
          <w:sz w:val="24"/>
          <w:szCs w:val="24"/>
          <w:lang w:val="lt-LT"/>
        </w:rPr>
      </w:pPr>
      <w:r w:rsidRPr="000804C6">
        <w:rPr>
          <w:b/>
          <w:sz w:val="24"/>
          <w:szCs w:val="24"/>
          <w:lang w:val="lt-LT"/>
        </w:rPr>
        <w:t>III. TURTAS</w:t>
      </w:r>
    </w:p>
    <w:p w14:paraId="2FB455A5" w14:textId="77777777" w:rsidR="00EA421A" w:rsidRPr="000804C6" w:rsidRDefault="00EA421A" w:rsidP="00EA421A">
      <w:pPr>
        <w:ind w:firstLine="720"/>
        <w:jc w:val="both"/>
        <w:rPr>
          <w:b/>
          <w:sz w:val="24"/>
          <w:szCs w:val="24"/>
          <w:lang w:val="lt-LT"/>
        </w:rPr>
      </w:pPr>
    </w:p>
    <w:p w14:paraId="2FB455A6" w14:textId="77777777" w:rsidR="00EA421A" w:rsidRPr="000804C6" w:rsidRDefault="00EA421A" w:rsidP="00EA421A">
      <w:pPr>
        <w:ind w:firstLine="720"/>
        <w:jc w:val="both"/>
        <w:rPr>
          <w:sz w:val="24"/>
          <w:szCs w:val="24"/>
          <w:lang w:val="lt-LT"/>
        </w:rPr>
      </w:pPr>
      <w:r w:rsidRPr="000804C6">
        <w:rPr>
          <w:sz w:val="24"/>
          <w:szCs w:val="24"/>
          <w:lang w:val="lt-LT"/>
        </w:rPr>
        <w:t>Ilgalaikis turtas, tūkst. Eur:</w:t>
      </w:r>
    </w:p>
    <w:p w14:paraId="2FB455A7" w14:textId="77777777" w:rsidR="00EA421A" w:rsidRPr="000804C6" w:rsidRDefault="00EA421A" w:rsidP="00EA421A">
      <w:pPr>
        <w:ind w:left="720" w:firstLine="720"/>
        <w:jc w:val="both"/>
        <w:rPr>
          <w:sz w:val="24"/>
          <w:szCs w:val="24"/>
          <w:lang w:val="lt-LT"/>
        </w:rPr>
      </w:pPr>
      <w:r w:rsidRPr="000804C6">
        <w:rPr>
          <w:sz w:val="24"/>
          <w:szCs w:val="24"/>
          <w:lang w:val="lt-LT"/>
        </w:rPr>
        <w:t xml:space="preserve">pastatai ir statiniai                                    </w:t>
      </w:r>
      <w:r w:rsidRPr="000804C6">
        <w:rPr>
          <w:sz w:val="24"/>
          <w:szCs w:val="24"/>
          <w:lang w:val="lt-LT"/>
        </w:rPr>
        <w:tab/>
        <w:t xml:space="preserve">1107; </w:t>
      </w:r>
    </w:p>
    <w:p w14:paraId="2FB455A8" w14:textId="77777777" w:rsidR="00EA421A" w:rsidRPr="000804C6" w:rsidRDefault="00EA421A" w:rsidP="00EA421A">
      <w:pPr>
        <w:ind w:left="720" w:firstLine="720"/>
        <w:jc w:val="both"/>
        <w:rPr>
          <w:sz w:val="24"/>
          <w:szCs w:val="24"/>
          <w:lang w:val="lt-LT"/>
        </w:rPr>
      </w:pPr>
      <w:r w:rsidRPr="000804C6">
        <w:rPr>
          <w:sz w:val="24"/>
          <w:szCs w:val="24"/>
          <w:lang w:val="lt-LT"/>
        </w:rPr>
        <w:t xml:space="preserve">transporto priemonės                                </w:t>
      </w:r>
      <w:r w:rsidRPr="000804C6">
        <w:rPr>
          <w:sz w:val="24"/>
          <w:szCs w:val="24"/>
          <w:lang w:val="lt-LT"/>
        </w:rPr>
        <w:tab/>
        <w:t xml:space="preserve">4,4; </w:t>
      </w:r>
    </w:p>
    <w:p w14:paraId="2FB455A9" w14:textId="77777777" w:rsidR="00EA421A" w:rsidRPr="000804C6" w:rsidRDefault="00EA421A" w:rsidP="00EA421A">
      <w:pPr>
        <w:ind w:left="720" w:firstLine="720"/>
        <w:jc w:val="both"/>
        <w:rPr>
          <w:sz w:val="24"/>
          <w:szCs w:val="24"/>
          <w:lang w:val="lt-LT"/>
        </w:rPr>
      </w:pPr>
      <w:r w:rsidRPr="000804C6">
        <w:rPr>
          <w:sz w:val="24"/>
          <w:szCs w:val="24"/>
          <w:lang w:val="lt-LT"/>
        </w:rPr>
        <w:lastRenderedPageBreak/>
        <w:t xml:space="preserve">kita įranga, prietaisai, įrankiai, įrenginiai   </w:t>
      </w:r>
      <w:r w:rsidRPr="000804C6">
        <w:rPr>
          <w:sz w:val="24"/>
          <w:szCs w:val="24"/>
          <w:lang w:val="lt-LT"/>
        </w:rPr>
        <w:tab/>
        <w:t>273;</w:t>
      </w:r>
    </w:p>
    <w:p w14:paraId="2FB455AA" w14:textId="77777777" w:rsidR="00EA421A" w:rsidRPr="000804C6" w:rsidRDefault="00EA421A" w:rsidP="00EA421A">
      <w:pPr>
        <w:ind w:left="720" w:firstLine="720"/>
        <w:jc w:val="both"/>
        <w:rPr>
          <w:sz w:val="24"/>
          <w:szCs w:val="24"/>
          <w:lang w:val="lt-LT"/>
        </w:rPr>
      </w:pPr>
      <w:r w:rsidRPr="000804C6">
        <w:rPr>
          <w:sz w:val="24"/>
          <w:szCs w:val="24"/>
          <w:lang w:val="lt-LT"/>
        </w:rPr>
        <w:t xml:space="preserve">kitas materialus turtas                                </w:t>
      </w:r>
      <w:r w:rsidRPr="000804C6">
        <w:rPr>
          <w:sz w:val="24"/>
          <w:szCs w:val="24"/>
          <w:lang w:val="lt-LT"/>
        </w:rPr>
        <w:tab/>
        <w:t>5;</w:t>
      </w:r>
    </w:p>
    <w:p w14:paraId="2FB455AB" w14:textId="251A979B" w:rsidR="00EA421A" w:rsidRPr="000804C6" w:rsidRDefault="002C34E6" w:rsidP="00EA421A">
      <w:pPr>
        <w:ind w:firstLine="720"/>
        <w:jc w:val="both"/>
        <w:rPr>
          <w:bCs/>
          <w:sz w:val="24"/>
          <w:szCs w:val="24"/>
          <w:lang w:val="lt-LT"/>
        </w:rPr>
      </w:pPr>
      <w:r w:rsidRPr="000804C6">
        <w:rPr>
          <w:sz w:val="24"/>
          <w:szCs w:val="24"/>
          <w:lang w:val="lt-LT"/>
        </w:rPr>
        <w:t>iš v</w:t>
      </w:r>
      <w:r w:rsidR="00EA421A" w:rsidRPr="000804C6">
        <w:rPr>
          <w:sz w:val="24"/>
          <w:szCs w:val="24"/>
          <w:lang w:val="lt-LT"/>
        </w:rPr>
        <w:t xml:space="preserve">iso ilgalaikis turtas:                                            </w:t>
      </w:r>
      <w:r w:rsidR="00EA421A" w:rsidRPr="000804C6">
        <w:rPr>
          <w:sz w:val="24"/>
          <w:szCs w:val="24"/>
          <w:lang w:val="lt-LT"/>
        </w:rPr>
        <w:tab/>
      </w:r>
      <w:r w:rsidR="00EA421A" w:rsidRPr="000804C6">
        <w:rPr>
          <w:bCs/>
          <w:sz w:val="24"/>
          <w:szCs w:val="24"/>
          <w:lang w:val="lt-LT"/>
        </w:rPr>
        <w:t xml:space="preserve">1389. </w:t>
      </w:r>
    </w:p>
    <w:p w14:paraId="2FB455AC" w14:textId="77777777" w:rsidR="00EA421A" w:rsidRPr="000804C6" w:rsidRDefault="00EA421A" w:rsidP="00EA421A">
      <w:pPr>
        <w:ind w:firstLine="720"/>
        <w:jc w:val="both"/>
        <w:rPr>
          <w:sz w:val="24"/>
          <w:szCs w:val="24"/>
          <w:lang w:val="lt-LT"/>
        </w:rPr>
      </w:pPr>
    </w:p>
    <w:p w14:paraId="2FB455AD" w14:textId="77777777" w:rsidR="00EA421A" w:rsidRPr="000804C6" w:rsidRDefault="00EA421A" w:rsidP="00EA421A">
      <w:pPr>
        <w:ind w:firstLine="720"/>
        <w:jc w:val="both"/>
        <w:rPr>
          <w:bCs/>
          <w:sz w:val="24"/>
          <w:szCs w:val="24"/>
          <w:lang w:val="lt-LT"/>
        </w:rPr>
      </w:pPr>
      <w:r w:rsidRPr="000804C6">
        <w:rPr>
          <w:bCs/>
          <w:sz w:val="24"/>
          <w:szCs w:val="24"/>
          <w:lang w:val="lt-LT"/>
        </w:rPr>
        <w:t xml:space="preserve">Trumpalaikis turtas, tūkst. Eur:   </w:t>
      </w:r>
    </w:p>
    <w:p w14:paraId="2FB455AE" w14:textId="3979906A" w:rsidR="00EA421A" w:rsidRPr="000804C6" w:rsidRDefault="00EA421A" w:rsidP="00EA421A">
      <w:pPr>
        <w:ind w:firstLine="720"/>
        <w:jc w:val="both"/>
        <w:rPr>
          <w:bCs/>
          <w:sz w:val="24"/>
          <w:szCs w:val="24"/>
          <w:lang w:val="lt-LT"/>
        </w:rPr>
      </w:pPr>
      <w:r w:rsidRPr="000804C6">
        <w:rPr>
          <w:bCs/>
          <w:sz w:val="24"/>
          <w:szCs w:val="24"/>
          <w:lang w:val="lt-LT"/>
        </w:rPr>
        <w:t xml:space="preserve">    </w:t>
      </w:r>
      <w:r w:rsidRPr="000804C6">
        <w:rPr>
          <w:bCs/>
          <w:sz w:val="24"/>
          <w:szCs w:val="24"/>
          <w:lang w:val="lt-LT"/>
        </w:rPr>
        <w:tab/>
      </w:r>
      <w:r w:rsidR="002C34E6" w:rsidRPr="000804C6">
        <w:rPr>
          <w:bCs/>
          <w:sz w:val="24"/>
          <w:szCs w:val="24"/>
          <w:lang w:val="lt-LT"/>
        </w:rPr>
        <w:t>a</w:t>
      </w:r>
      <w:r w:rsidRPr="000804C6">
        <w:rPr>
          <w:bCs/>
          <w:sz w:val="24"/>
          <w:szCs w:val="24"/>
          <w:lang w:val="lt-LT"/>
        </w:rPr>
        <w:t xml:space="preserve">tsargos                      </w:t>
      </w:r>
      <w:r w:rsidRPr="000804C6">
        <w:rPr>
          <w:bCs/>
          <w:sz w:val="24"/>
          <w:szCs w:val="24"/>
          <w:lang w:val="lt-LT"/>
        </w:rPr>
        <w:tab/>
      </w:r>
      <w:r w:rsidRPr="000804C6">
        <w:rPr>
          <w:bCs/>
          <w:sz w:val="24"/>
          <w:szCs w:val="24"/>
          <w:lang w:val="lt-LT"/>
        </w:rPr>
        <w:tab/>
      </w:r>
      <w:r w:rsidRPr="000804C6">
        <w:rPr>
          <w:bCs/>
          <w:sz w:val="24"/>
          <w:szCs w:val="24"/>
          <w:lang w:val="lt-LT"/>
        </w:rPr>
        <w:tab/>
        <w:t xml:space="preserve">15; </w:t>
      </w:r>
    </w:p>
    <w:p w14:paraId="2FB455AF" w14:textId="07A610B2" w:rsidR="00EA421A" w:rsidRPr="000804C6" w:rsidRDefault="00EA421A" w:rsidP="00EA421A">
      <w:pPr>
        <w:ind w:firstLine="720"/>
        <w:jc w:val="both"/>
        <w:rPr>
          <w:bCs/>
          <w:sz w:val="24"/>
          <w:szCs w:val="24"/>
          <w:lang w:val="lt-LT"/>
        </w:rPr>
      </w:pPr>
      <w:r w:rsidRPr="000804C6">
        <w:rPr>
          <w:bCs/>
          <w:sz w:val="24"/>
          <w:szCs w:val="24"/>
          <w:lang w:val="lt-LT"/>
        </w:rPr>
        <w:t xml:space="preserve">   </w:t>
      </w:r>
      <w:r w:rsidRPr="000804C6">
        <w:rPr>
          <w:bCs/>
          <w:sz w:val="24"/>
          <w:szCs w:val="24"/>
          <w:lang w:val="lt-LT"/>
        </w:rPr>
        <w:tab/>
        <w:t xml:space="preserve">pirkėjų skolos              </w:t>
      </w:r>
      <w:r w:rsidRPr="000804C6">
        <w:rPr>
          <w:bCs/>
          <w:sz w:val="24"/>
          <w:szCs w:val="24"/>
          <w:lang w:val="lt-LT"/>
        </w:rPr>
        <w:tab/>
      </w:r>
      <w:r w:rsidRPr="000804C6">
        <w:rPr>
          <w:bCs/>
          <w:sz w:val="24"/>
          <w:szCs w:val="24"/>
          <w:lang w:val="lt-LT"/>
        </w:rPr>
        <w:tab/>
      </w:r>
      <w:r w:rsidRPr="000804C6">
        <w:rPr>
          <w:bCs/>
          <w:sz w:val="24"/>
          <w:szCs w:val="24"/>
          <w:lang w:val="lt-LT"/>
        </w:rPr>
        <w:tab/>
        <w:t xml:space="preserve">273;                                                                   </w:t>
      </w:r>
    </w:p>
    <w:p w14:paraId="2FB455B0" w14:textId="77777777" w:rsidR="00EA421A" w:rsidRPr="000804C6" w:rsidRDefault="00EA421A" w:rsidP="00EA421A">
      <w:pPr>
        <w:ind w:firstLine="720"/>
        <w:jc w:val="both"/>
        <w:rPr>
          <w:sz w:val="24"/>
          <w:szCs w:val="24"/>
          <w:lang w:val="lt-LT"/>
        </w:rPr>
      </w:pPr>
      <w:r w:rsidRPr="000804C6">
        <w:rPr>
          <w:sz w:val="24"/>
          <w:szCs w:val="24"/>
          <w:lang w:val="lt-LT"/>
        </w:rPr>
        <w:t xml:space="preserve">    </w:t>
      </w:r>
      <w:r w:rsidRPr="000804C6">
        <w:rPr>
          <w:sz w:val="24"/>
          <w:szCs w:val="24"/>
          <w:lang w:val="lt-LT"/>
        </w:rPr>
        <w:tab/>
        <w:t xml:space="preserve">piniginės lėšos              </w:t>
      </w:r>
      <w:r w:rsidRPr="000804C6">
        <w:rPr>
          <w:bCs/>
          <w:sz w:val="24"/>
          <w:szCs w:val="24"/>
          <w:lang w:val="lt-LT"/>
        </w:rPr>
        <w:tab/>
      </w:r>
      <w:r w:rsidRPr="000804C6">
        <w:rPr>
          <w:bCs/>
          <w:sz w:val="24"/>
          <w:szCs w:val="24"/>
          <w:lang w:val="lt-LT"/>
        </w:rPr>
        <w:tab/>
      </w:r>
      <w:r w:rsidRPr="000804C6">
        <w:rPr>
          <w:bCs/>
          <w:sz w:val="24"/>
          <w:szCs w:val="24"/>
          <w:lang w:val="lt-LT"/>
        </w:rPr>
        <w:tab/>
      </w:r>
      <w:r w:rsidRPr="000804C6">
        <w:rPr>
          <w:sz w:val="24"/>
          <w:szCs w:val="24"/>
          <w:lang w:val="lt-LT"/>
        </w:rPr>
        <w:t xml:space="preserve">46;    </w:t>
      </w:r>
    </w:p>
    <w:p w14:paraId="2FB455B1" w14:textId="5DACF169" w:rsidR="00EA421A" w:rsidRPr="000804C6" w:rsidRDefault="002C34E6" w:rsidP="00EA421A">
      <w:pPr>
        <w:ind w:firstLine="720"/>
        <w:jc w:val="both"/>
        <w:rPr>
          <w:sz w:val="24"/>
          <w:szCs w:val="24"/>
          <w:lang w:val="lt-LT"/>
        </w:rPr>
      </w:pPr>
      <w:r w:rsidRPr="000804C6">
        <w:rPr>
          <w:sz w:val="24"/>
          <w:szCs w:val="24"/>
          <w:lang w:val="lt-LT"/>
        </w:rPr>
        <w:t>iš v</w:t>
      </w:r>
      <w:r w:rsidR="00EA421A" w:rsidRPr="000804C6">
        <w:rPr>
          <w:sz w:val="24"/>
          <w:szCs w:val="24"/>
          <w:lang w:val="lt-LT"/>
        </w:rPr>
        <w:t xml:space="preserve">iso trumpalaikis turtas: </w:t>
      </w:r>
      <w:r w:rsidR="00EA421A" w:rsidRPr="000804C6">
        <w:rPr>
          <w:sz w:val="24"/>
          <w:szCs w:val="24"/>
          <w:lang w:val="lt-LT"/>
        </w:rPr>
        <w:tab/>
      </w:r>
      <w:r w:rsidR="00EA421A" w:rsidRPr="000804C6">
        <w:rPr>
          <w:sz w:val="24"/>
          <w:szCs w:val="24"/>
          <w:lang w:val="lt-LT"/>
        </w:rPr>
        <w:tab/>
      </w:r>
      <w:r w:rsidR="00EA421A" w:rsidRPr="000804C6">
        <w:rPr>
          <w:sz w:val="24"/>
          <w:szCs w:val="24"/>
          <w:lang w:val="lt-LT"/>
        </w:rPr>
        <w:tab/>
      </w:r>
      <w:r w:rsidR="00EA421A" w:rsidRPr="000804C6">
        <w:rPr>
          <w:sz w:val="24"/>
          <w:szCs w:val="24"/>
          <w:lang w:val="lt-LT"/>
        </w:rPr>
        <w:tab/>
        <w:t xml:space="preserve">334. </w:t>
      </w:r>
    </w:p>
    <w:p w14:paraId="2FB455B2" w14:textId="77777777" w:rsidR="00EA421A" w:rsidRPr="000804C6" w:rsidRDefault="00EA421A" w:rsidP="00EA421A">
      <w:pPr>
        <w:ind w:firstLine="720"/>
        <w:jc w:val="both"/>
        <w:rPr>
          <w:sz w:val="24"/>
          <w:szCs w:val="24"/>
          <w:lang w:val="lt-LT"/>
        </w:rPr>
      </w:pPr>
    </w:p>
    <w:p w14:paraId="2FB455B3" w14:textId="47CFE7F9" w:rsidR="00EA421A" w:rsidRPr="000804C6" w:rsidRDefault="002C34E6" w:rsidP="00EA421A">
      <w:pPr>
        <w:ind w:firstLine="720"/>
        <w:jc w:val="both"/>
        <w:rPr>
          <w:sz w:val="24"/>
          <w:szCs w:val="24"/>
          <w:lang w:val="lt-LT"/>
        </w:rPr>
      </w:pPr>
      <w:r w:rsidRPr="000804C6">
        <w:rPr>
          <w:sz w:val="24"/>
          <w:szCs w:val="24"/>
          <w:lang w:val="lt-LT"/>
        </w:rPr>
        <w:t>Visas</w:t>
      </w:r>
      <w:r w:rsidR="00EA421A" w:rsidRPr="000804C6">
        <w:rPr>
          <w:sz w:val="24"/>
          <w:szCs w:val="24"/>
          <w:lang w:val="lt-LT"/>
        </w:rPr>
        <w:t xml:space="preserve"> turtas:                                               1723 tūkst. Eur</w:t>
      </w:r>
    </w:p>
    <w:p w14:paraId="2FB455B4" w14:textId="77777777" w:rsidR="00EA421A" w:rsidRPr="000804C6" w:rsidRDefault="00EA421A" w:rsidP="00EA421A">
      <w:pPr>
        <w:ind w:firstLine="720"/>
        <w:jc w:val="both"/>
        <w:rPr>
          <w:sz w:val="24"/>
          <w:szCs w:val="24"/>
          <w:lang w:val="lt-LT"/>
        </w:rPr>
      </w:pPr>
    </w:p>
    <w:p w14:paraId="2FB455B5" w14:textId="77777777" w:rsidR="00EA421A" w:rsidRPr="000804C6" w:rsidRDefault="00EA421A" w:rsidP="00EA421A">
      <w:pPr>
        <w:ind w:firstLine="720"/>
        <w:jc w:val="both"/>
        <w:rPr>
          <w:sz w:val="24"/>
          <w:szCs w:val="24"/>
          <w:lang w:val="lt-LT"/>
        </w:rPr>
      </w:pPr>
      <w:r w:rsidRPr="000804C6">
        <w:rPr>
          <w:sz w:val="24"/>
          <w:szCs w:val="24"/>
          <w:lang w:val="lt-LT"/>
        </w:rPr>
        <w:t>Informacija apie įsigytą, nurašytą turtą,  tūkst. Eur:</w:t>
      </w:r>
    </w:p>
    <w:p w14:paraId="2FB455B6" w14:textId="77777777" w:rsidR="00EA421A" w:rsidRPr="000804C6" w:rsidRDefault="00EA421A" w:rsidP="00EA421A">
      <w:pPr>
        <w:ind w:firstLine="720"/>
        <w:jc w:val="both"/>
        <w:rPr>
          <w:sz w:val="24"/>
          <w:szCs w:val="24"/>
          <w:lang w:val="lt-LT"/>
        </w:rPr>
      </w:pPr>
    </w:p>
    <w:p w14:paraId="2FB455B7" w14:textId="77777777" w:rsidR="00EA421A" w:rsidRPr="000804C6" w:rsidRDefault="00EA421A" w:rsidP="00EA421A">
      <w:pPr>
        <w:ind w:firstLine="720"/>
        <w:jc w:val="both"/>
        <w:rPr>
          <w:sz w:val="24"/>
          <w:szCs w:val="24"/>
          <w:lang w:val="lt-LT"/>
        </w:rPr>
      </w:pPr>
      <w:r w:rsidRPr="000804C6">
        <w:rPr>
          <w:sz w:val="24"/>
          <w:szCs w:val="24"/>
          <w:lang w:val="lt-LT"/>
        </w:rPr>
        <w:t xml:space="preserve">2020 metais buvo pirkta turto, Eur: </w:t>
      </w:r>
    </w:p>
    <w:p w14:paraId="2FB455B8" w14:textId="276BD540" w:rsidR="00EA421A" w:rsidRPr="000804C6" w:rsidRDefault="00EA421A" w:rsidP="00EA421A">
      <w:pPr>
        <w:ind w:firstLine="720"/>
        <w:jc w:val="both"/>
        <w:rPr>
          <w:sz w:val="24"/>
          <w:szCs w:val="24"/>
          <w:lang w:val="lt-LT"/>
        </w:rPr>
      </w:pPr>
      <w:r w:rsidRPr="000804C6">
        <w:rPr>
          <w:sz w:val="24"/>
          <w:szCs w:val="24"/>
          <w:lang w:val="lt-LT"/>
        </w:rPr>
        <w:tab/>
      </w:r>
      <w:r w:rsidR="002C34E6" w:rsidRPr="000804C6">
        <w:rPr>
          <w:sz w:val="24"/>
          <w:szCs w:val="24"/>
          <w:lang w:val="lt-LT"/>
        </w:rPr>
        <w:t>k</w:t>
      </w:r>
      <w:r w:rsidRPr="000804C6">
        <w:rPr>
          <w:sz w:val="24"/>
          <w:szCs w:val="24"/>
          <w:lang w:val="lt-LT"/>
        </w:rPr>
        <w:t xml:space="preserve">opijavimo aparatas                </w:t>
      </w:r>
      <w:r w:rsidRPr="000804C6">
        <w:rPr>
          <w:sz w:val="24"/>
          <w:szCs w:val="24"/>
          <w:lang w:val="lt-LT"/>
        </w:rPr>
        <w:tab/>
      </w:r>
      <w:r w:rsidRPr="000804C6">
        <w:rPr>
          <w:sz w:val="24"/>
          <w:szCs w:val="24"/>
          <w:lang w:val="lt-LT"/>
        </w:rPr>
        <w:tab/>
        <w:t>0,3;</w:t>
      </w:r>
    </w:p>
    <w:p w14:paraId="2FB455B9" w14:textId="3CE687B5" w:rsidR="00EA421A" w:rsidRPr="000804C6" w:rsidRDefault="00EA421A" w:rsidP="00EA421A">
      <w:pPr>
        <w:ind w:firstLine="720"/>
        <w:jc w:val="both"/>
        <w:rPr>
          <w:sz w:val="24"/>
          <w:szCs w:val="24"/>
          <w:lang w:val="lt-LT"/>
        </w:rPr>
      </w:pPr>
      <w:r w:rsidRPr="000804C6">
        <w:rPr>
          <w:sz w:val="24"/>
          <w:szCs w:val="24"/>
          <w:lang w:val="lt-LT"/>
        </w:rPr>
        <w:tab/>
      </w:r>
      <w:r w:rsidR="002C34E6" w:rsidRPr="000804C6">
        <w:rPr>
          <w:sz w:val="24"/>
          <w:szCs w:val="24"/>
          <w:lang w:val="lt-LT"/>
        </w:rPr>
        <w:t>k</w:t>
      </w:r>
      <w:r w:rsidRPr="000804C6">
        <w:rPr>
          <w:sz w:val="24"/>
          <w:szCs w:val="24"/>
          <w:lang w:val="lt-LT"/>
        </w:rPr>
        <w:t xml:space="preserve">ompiuteris                             </w:t>
      </w:r>
      <w:r w:rsidRPr="000804C6">
        <w:rPr>
          <w:sz w:val="24"/>
          <w:szCs w:val="24"/>
          <w:lang w:val="lt-LT"/>
        </w:rPr>
        <w:tab/>
      </w:r>
      <w:r w:rsidRPr="000804C6">
        <w:rPr>
          <w:sz w:val="24"/>
          <w:szCs w:val="24"/>
          <w:lang w:val="lt-LT"/>
        </w:rPr>
        <w:tab/>
        <w:t>1,2;</w:t>
      </w:r>
    </w:p>
    <w:p w14:paraId="2FB455BA" w14:textId="12D34B63" w:rsidR="00EA421A" w:rsidRPr="000804C6" w:rsidRDefault="00EA421A" w:rsidP="00EA421A">
      <w:pPr>
        <w:ind w:firstLine="720"/>
        <w:jc w:val="both"/>
        <w:rPr>
          <w:sz w:val="24"/>
          <w:szCs w:val="24"/>
          <w:lang w:val="lt-LT"/>
        </w:rPr>
      </w:pPr>
      <w:r w:rsidRPr="000804C6">
        <w:rPr>
          <w:sz w:val="24"/>
          <w:szCs w:val="24"/>
          <w:lang w:val="lt-LT"/>
        </w:rPr>
        <w:tab/>
      </w:r>
      <w:r w:rsidR="002C34E6" w:rsidRPr="000804C6">
        <w:rPr>
          <w:sz w:val="24"/>
          <w:szCs w:val="24"/>
          <w:lang w:val="lt-LT"/>
        </w:rPr>
        <w:t>l</w:t>
      </w:r>
      <w:r w:rsidRPr="000804C6">
        <w:rPr>
          <w:sz w:val="24"/>
          <w:szCs w:val="24"/>
          <w:lang w:val="lt-LT"/>
        </w:rPr>
        <w:t xml:space="preserve">engvasis automobilis             </w:t>
      </w:r>
      <w:r w:rsidRPr="000804C6">
        <w:rPr>
          <w:sz w:val="24"/>
          <w:szCs w:val="24"/>
          <w:lang w:val="lt-LT"/>
        </w:rPr>
        <w:tab/>
      </w:r>
      <w:r w:rsidRPr="000804C6">
        <w:rPr>
          <w:sz w:val="24"/>
          <w:szCs w:val="24"/>
          <w:lang w:val="lt-LT"/>
        </w:rPr>
        <w:tab/>
      </w:r>
      <w:r w:rsidR="002C34E6" w:rsidRPr="000804C6">
        <w:rPr>
          <w:sz w:val="24"/>
          <w:szCs w:val="24"/>
          <w:lang w:val="lt-LT"/>
        </w:rPr>
        <w:tab/>
      </w:r>
      <w:r w:rsidRPr="000804C6">
        <w:rPr>
          <w:sz w:val="24"/>
          <w:szCs w:val="24"/>
          <w:lang w:val="lt-LT"/>
        </w:rPr>
        <w:t>3,8;</w:t>
      </w:r>
    </w:p>
    <w:p w14:paraId="2FB455BB" w14:textId="1E4687C5" w:rsidR="00EA421A" w:rsidRPr="000804C6" w:rsidRDefault="00EA421A" w:rsidP="00EA421A">
      <w:pPr>
        <w:ind w:firstLine="720"/>
        <w:jc w:val="both"/>
        <w:rPr>
          <w:sz w:val="24"/>
          <w:szCs w:val="24"/>
          <w:lang w:val="lt-LT"/>
        </w:rPr>
      </w:pPr>
      <w:r w:rsidRPr="000804C6">
        <w:rPr>
          <w:sz w:val="24"/>
          <w:szCs w:val="24"/>
          <w:lang w:val="lt-LT"/>
        </w:rPr>
        <w:tab/>
      </w:r>
      <w:r w:rsidR="002C34E6" w:rsidRPr="000804C6">
        <w:rPr>
          <w:sz w:val="24"/>
          <w:szCs w:val="24"/>
          <w:lang w:val="lt-LT"/>
        </w:rPr>
        <w:t>k</w:t>
      </w:r>
      <w:r w:rsidRPr="000804C6">
        <w:rPr>
          <w:sz w:val="24"/>
          <w:szCs w:val="24"/>
          <w:lang w:val="lt-LT"/>
        </w:rPr>
        <w:t xml:space="preserve">ondicionavimo sistema          </w:t>
      </w:r>
      <w:r w:rsidRPr="000804C6">
        <w:rPr>
          <w:sz w:val="24"/>
          <w:szCs w:val="24"/>
          <w:lang w:val="lt-LT"/>
        </w:rPr>
        <w:tab/>
      </w:r>
      <w:r w:rsidRPr="000804C6">
        <w:rPr>
          <w:sz w:val="24"/>
          <w:szCs w:val="24"/>
          <w:lang w:val="lt-LT"/>
        </w:rPr>
        <w:tab/>
        <w:t>3,6.</w:t>
      </w:r>
    </w:p>
    <w:p w14:paraId="2FB455BC" w14:textId="77777777" w:rsidR="00EA421A" w:rsidRPr="000804C6" w:rsidRDefault="00EA421A" w:rsidP="00EA421A">
      <w:pPr>
        <w:ind w:firstLine="720"/>
        <w:jc w:val="both"/>
        <w:rPr>
          <w:sz w:val="24"/>
          <w:szCs w:val="24"/>
          <w:lang w:val="lt-LT"/>
        </w:rPr>
      </w:pPr>
    </w:p>
    <w:p w14:paraId="2FB455BD" w14:textId="77777777" w:rsidR="00EA421A" w:rsidRPr="000804C6" w:rsidRDefault="00EA421A" w:rsidP="00EA421A">
      <w:pPr>
        <w:ind w:firstLine="720"/>
        <w:jc w:val="both"/>
        <w:rPr>
          <w:sz w:val="24"/>
          <w:szCs w:val="24"/>
          <w:lang w:val="lt-LT"/>
        </w:rPr>
      </w:pPr>
      <w:r w:rsidRPr="000804C6">
        <w:rPr>
          <w:sz w:val="24"/>
          <w:szCs w:val="24"/>
          <w:lang w:val="lt-LT"/>
        </w:rPr>
        <w:t xml:space="preserve">2019 metais nurašytas turtas, Eur: </w:t>
      </w:r>
    </w:p>
    <w:p w14:paraId="2FB455BE" w14:textId="491AA1CC" w:rsidR="00EA421A" w:rsidRPr="000804C6" w:rsidRDefault="002C34E6" w:rsidP="00EA421A">
      <w:pPr>
        <w:ind w:firstLine="720"/>
        <w:jc w:val="both"/>
        <w:rPr>
          <w:sz w:val="24"/>
          <w:szCs w:val="24"/>
          <w:lang w:val="lt-LT"/>
        </w:rPr>
      </w:pPr>
      <w:r w:rsidRPr="000804C6">
        <w:rPr>
          <w:sz w:val="24"/>
          <w:szCs w:val="24"/>
          <w:lang w:val="lt-LT"/>
        </w:rPr>
        <w:t>l</w:t>
      </w:r>
      <w:r w:rsidR="00EA421A" w:rsidRPr="000804C6">
        <w:rPr>
          <w:sz w:val="24"/>
          <w:szCs w:val="24"/>
          <w:lang w:val="lt-LT"/>
        </w:rPr>
        <w:t xml:space="preserve">engvasis automobilis             </w:t>
      </w:r>
      <w:r w:rsidR="00EA421A" w:rsidRPr="000804C6">
        <w:rPr>
          <w:sz w:val="24"/>
          <w:szCs w:val="24"/>
          <w:lang w:val="lt-LT"/>
        </w:rPr>
        <w:tab/>
      </w:r>
      <w:r w:rsidR="00EA421A" w:rsidRPr="000804C6">
        <w:rPr>
          <w:sz w:val="24"/>
          <w:szCs w:val="24"/>
          <w:lang w:val="lt-LT"/>
        </w:rPr>
        <w:tab/>
      </w:r>
      <w:r w:rsidR="00EA421A" w:rsidRPr="000804C6">
        <w:rPr>
          <w:sz w:val="24"/>
          <w:szCs w:val="24"/>
          <w:lang w:val="lt-LT"/>
        </w:rPr>
        <w:tab/>
        <w:t>0,0.</w:t>
      </w:r>
    </w:p>
    <w:p w14:paraId="2FB455BF" w14:textId="77777777" w:rsidR="00EA421A" w:rsidRPr="000804C6" w:rsidRDefault="00EA421A" w:rsidP="00EA421A">
      <w:pPr>
        <w:ind w:firstLine="720"/>
        <w:jc w:val="both"/>
        <w:rPr>
          <w:b/>
          <w:sz w:val="24"/>
          <w:szCs w:val="24"/>
          <w:lang w:val="lt-LT"/>
        </w:rPr>
      </w:pPr>
    </w:p>
    <w:p w14:paraId="2FB455C0" w14:textId="77777777" w:rsidR="00EA421A" w:rsidRPr="000804C6" w:rsidRDefault="00EA421A" w:rsidP="00EA421A">
      <w:pPr>
        <w:ind w:firstLine="720"/>
        <w:jc w:val="both"/>
        <w:rPr>
          <w:b/>
          <w:sz w:val="24"/>
          <w:szCs w:val="24"/>
          <w:lang w:val="lt-LT"/>
        </w:rPr>
      </w:pPr>
    </w:p>
    <w:p w14:paraId="2FB455C1" w14:textId="77777777" w:rsidR="00EA421A" w:rsidRPr="000804C6" w:rsidRDefault="00EA421A" w:rsidP="00EA421A">
      <w:pPr>
        <w:ind w:firstLine="720"/>
        <w:jc w:val="both"/>
        <w:rPr>
          <w:b/>
          <w:sz w:val="24"/>
          <w:szCs w:val="24"/>
          <w:lang w:val="lt-LT"/>
        </w:rPr>
      </w:pPr>
      <w:r w:rsidRPr="000804C6">
        <w:rPr>
          <w:b/>
          <w:sz w:val="24"/>
          <w:szCs w:val="24"/>
          <w:lang w:val="lt-LT"/>
        </w:rPr>
        <w:t>IV. ŪKINĖ   VEIKLA, FINANSINIAI VEIKLOS  RODIKLIAI</w:t>
      </w:r>
    </w:p>
    <w:p w14:paraId="2FB455C2" w14:textId="77777777" w:rsidR="00EA421A" w:rsidRPr="000804C6" w:rsidRDefault="00EA421A" w:rsidP="00EA421A">
      <w:pPr>
        <w:ind w:firstLine="720"/>
        <w:jc w:val="both"/>
        <w:rPr>
          <w:b/>
          <w:sz w:val="24"/>
          <w:szCs w:val="24"/>
          <w:lang w:val="lt-LT"/>
        </w:rPr>
      </w:pPr>
    </w:p>
    <w:p w14:paraId="2FB455C3" w14:textId="77777777" w:rsidR="00EA421A" w:rsidRPr="000804C6" w:rsidRDefault="00EA421A" w:rsidP="00EA421A">
      <w:pPr>
        <w:ind w:firstLine="720"/>
        <w:jc w:val="both"/>
        <w:rPr>
          <w:b/>
          <w:sz w:val="24"/>
          <w:szCs w:val="24"/>
          <w:lang w:val="lt-LT"/>
        </w:rPr>
      </w:pPr>
    </w:p>
    <w:p w14:paraId="2FB455C4" w14:textId="7ADD29A0" w:rsidR="00EA421A" w:rsidRPr="000804C6" w:rsidRDefault="00EA421A" w:rsidP="00EA421A">
      <w:pPr>
        <w:ind w:firstLine="720"/>
        <w:jc w:val="both"/>
        <w:rPr>
          <w:sz w:val="24"/>
          <w:szCs w:val="24"/>
          <w:lang w:val="lt-LT"/>
        </w:rPr>
      </w:pPr>
      <w:r w:rsidRPr="000804C6">
        <w:rPr>
          <w:sz w:val="24"/>
          <w:szCs w:val="24"/>
          <w:lang w:val="lt-LT"/>
        </w:rPr>
        <w:t>Pagrindinė veikla: šilumos ir karšto vandens gamyba. Pokyčiai</w:t>
      </w:r>
      <w:r w:rsidR="000804C6">
        <w:rPr>
          <w:sz w:val="24"/>
          <w:szCs w:val="24"/>
          <w:lang w:val="lt-LT"/>
        </w:rPr>
        <w:t xml:space="preserve">, palyginti </w:t>
      </w:r>
      <w:r w:rsidRPr="000804C6">
        <w:rPr>
          <w:sz w:val="24"/>
          <w:szCs w:val="24"/>
          <w:lang w:val="lt-LT"/>
        </w:rPr>
        <w:t>su 2018  metais</w:t>
      </w:r>
      <w:r w:rsidR="000804C6">
        <w:rPr>
          <w:sz w:val="24"/>
          <w:szCs w:val="24"/>
          <w:lang w:val="lt-LT"/>
        </w:rPr>
        <w:t>,</w:t>
      </w:r>
      <w:r w:rsidRPr="000804C6">
        <w:rPr>
          <w:sz w:val="24"/>
          <w:szCs w:val="24"/>
          <w:lang w:val="lt-LT"/>
        </w:rPr>
        <w:t xml:space="preserve"> nežymūs: pajamos augo 1,6%, sąnaudos didėjo 1,2%. Tačiau šilumos pardavimai </w:t>
      </w:r>
      <w:r w:rsidR="000804C6">
        <w:rPr>
          <w:sz w:val="24"/>
          <w:szCs w:val="24"/>
          <w:lang w:val="lt-LT"/>
        </w:rPr>
        <w:t>daugiausia</w:t>
      </w:r>
      <w:r w:rsidRPr="000804C6">
        <w:rPr>
          <w:sz w:val="24"/>
          <w:szCs w:val="24"/>
          <w:lang w:val="lt-LT"/>
        </w:rPr>
        <w:t xml:space="preserve"> dėl klimato kaitos mažėjo 7,8%, bet nuo 2019-03-01 taikoma nauja šilumos kaina subalansavo pajamų apimtis.</w:t>
      </w:r>
    </w:p>
    <w:p w14:paraId="2FB455C5" w14:textId="77777777" w:rsidR="00EA421A" w:rsidRPr="000804C6" w:rsidRDefault="00EA421A" w:rsidP="00EA421A">
      <w:pPr>
        <w:ind w:firstLine="720"/>
        <w:jc w:val="both"/>
        <w:rPr>
          <w:sz w:val="24"/>
          <w:szCs w:val="24"/>
          <w:lang w:val="lt-LT"/>
        </w:rPr>
      </w:pPr>
      <w:r w:rsidRPr="000804C6">
        <w:rPr>
          <w:sz w:val="24"/>
          <w:szCs w:val="24"/>
          <w:lang w:val="lt-LT"/>
        </w:rPr>
        <w:tab/>
        <w:t>Šildymo ir karšto vandens kaina (be PVM), patvirtinta 2019-02-20:</w:t>
      </w:r>
    </w:p>
    <w:p w14:paraId="2FB455C6" w14:textId="77777777" w:rsidR="00EA421A" w:rsidRPr="000804C6" w:rsidRDefault="00EA421A" w:rsidP="00EA421A">
      <w:pPr>
        <w:ind w:firstLine="720"/>
        <w:jc w:val="both"/>
        <w:rPr>
          <w:sz w:val="24"/>
          <w:szCs w:val="24"/>
          <w:lang w:val="lt-LT"/>
        </w:rPr>
      </w:pPr>
      <w:r w:rsidRPr="000804C6">
        <w:rPr>
          <w:sz w:val="24"/>
          <w:szCs w:val="24"/>
          <w:lang w:val="lt-LT"/>
        </w:rPr>
        <w:tab/>
        <w:t>8,8 ct/kWh šildymui, taikoma nuo 2019-03-01;</w:t>
      </w:r>
    </w:p>
    <w:p w14:paraId="2FB455C7" w14:textId="77777777" w:rsidR="00EA421A" w:rsidRPr="000804C6" w:rsidRDefault="00EA421A" w:rsidP="00EA421A">
      <w:pPr>
        <w:ind w:firstLine="720"/>
        <w:jc w:val="both"/>
        <w:rPr>
          <w:sz w:val="24"/>
          <w:szCs w:val="24"/>
          <w:lang w:val="lt-LT"/>
        </w:rPr>
      </w:pPr>
      <w:r w:rsidRPr="000804C6">
        <w:rPr>
          <w:sz w:val="24"/>
          <w:szCs w:val="24"/>
          <w:lang w:val="lt-LT"/>
        </w:rPr>
        <w:tab/>
        <w:t>4,49 Eur/m³ vandens pašildymui, taikoma nuo 2019-03-01.</w:t>
      </w:r>
    </w:p>
    <w:p w14:paraId="2FB455C8" w14:textId="77777777" w:rsidR="00EA421A" w:rsidRPr="000804C6" w:rsidRDefault="00EA421A" w:rsidP="00EA421A">
      <w:pPr>
        <w:ind w:firstLine="720"/>
        <w:jc w:val="both"/>
        <w:rPr>
          <w:sz w:val="24"/>
          <w:szCs w:val="24"/>
          <w:lang w:val="lt-LT"/>
        </w:rPr>
      </w:pPr>
      <w:r w:rsidRPr="000804C6">
        <w:rPr>
          <w:sz w:val="24"/>
          <w:szCs w:val="24"/>
          <w:lang w:val="lt-LT"/>
        </w:rPr>
        <w:t xml:space="preserve">Finansiniai veiklos rodikliai pateikiami lentelėje: </w:t>
      </w:r>
    </w:p>
    <w:p w14:paraId="2FB455C9" w14:textId="1192DE95" w:rsidR="00EA421A" w:rsidRPr="000804C6" w:rsidRDefault="00EA421A" w:rsidP="000804C6">
      <w:pPr>
        <w:ind w:firstLine="720"/>
        <w:rPr>
          <w:sz w:val="24"/>
          <w:szCs w:val="24"/>
          <w:lang w:val="lt-LT"/>
        </w:rPr>
      </w:pPr>
      <w:r w:rsidRPr="000804C6">
        <w:rPr>
          <w:sz w:val="24"/>
          <w:szCs w:val="24"/>
          <w:lang w:val="lt-LT"/>
        </w:rPr>
        <w:t xml:space="preserve">                                        </w:t>
      </w: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t>tūkst.</w:t>
      </w:r>
      <w:r w:rsidR="000804C6">
        <w:rPr>
          <w:sz w:val="24"/>
          <w:szCs w:val="24"/>
          <w:lang w:val="lt-LT"/>
        </w:rPr>
        <w:t xml:space="preserve"> </w:t>
      </w:r>
      <w:r w:rsidRPr="000804C6">
        <w:rPr>
          <w:sz w:val="24"/>
          <w:szCs w:val="24"/>
          <w:lang w:val="lt-LT"/>
        </w:rPr>
        <w:t xml:space="preserve">Eur                                       </w:t>
      </w:r>
      <w:r w:rsidRPr="000804C6">
        <w:rPr>
          <w:sz w:val="24"/>
          <w:szCs w:val="24"/>
          <w:lang w:val="lt-LT"/>
        </w:rPr>
        <w:tab/>
      </w:r>
    </w:p>
    <w:tbl>
      <w:tblPr>
        <w:tblW w:w="7812" w:type="dxa"/>
        <w:tblInd w:w="91" w:type="dxa"/>
        <w:tblLayout w:type="fixed"/>
        <w:tblLook w:val="00A0" w:firstRow="1" w:lastRow="0" w:firstColumn="1" w:lastColumn="0" w:noHBand="0" w:noVBand="0"/>
      </w:tblPr>
      <w:tblGrid>
        <w:gridCol w:w="1859"/>
        <w:gridCol w:w="1632"/>
        <w:gridCol w:w="1344"/>
        <w:gridCol w:w="1276"/>
        <w:gridCol w:w="1701"/>
      </w:tblGrid>
      <w:tr w:rsidR="00EA421A" w:rsidRPr="000804C6" w14:paraId="2FB455D0" w14:textId="77777777" w:rsidTr="00CE267F">
        <w:trPr>
          <w:trHeight w:val="880"/>
        </w:trPr>
        <w:tc>
          <w:tcPr>
            <w:tcW w:w="1860" w:type="dxa"/>
            <w:tcBorders>
              <w:top w:val="single" w:sz="4" w:space="0" w:color="auto"/>
              <w:left w:val="single" w:sz="4" w:space="0" w:color="auto"/>
              <w:bottom w:val="single" w:sz="4" w:space="0" w:color="000000"/>
              <w:right w:val="single" w:sz="4" w:space="0" w:color="auto"/>
            </w:tcBorders>
          </w:tcPr>
          <w:p w14:paraId="2FB455CA" w14:textId="77777777" w:rsidR="00EA421A" w:rsidRPr="000804C6" w:rsidRDefault="00EA421A" w:rsidP="00EA421A">
            <w:pPr>
              <w:rPr>
                <w:sz w:val="24"/>
                <w:szCs w:val="24"/>
                <w:lang w:val="lt-LT"/>
              </w:rPr>
            </w:pPr>
            <w:r w:rsidRPr="000804C6">
              <w:rPr>
                <w:sz w:val="24"/>
                <w:szCs w:val="24"/>
                <w:lang w:val="lt-LT"/>
              </w:rPr>
              <w:t>Pagrindiniai rodikliai</w:t>
            </w:r>
          </w:p>
        </w:tc>
        <w:tc>
          <w:tcPr>
            <w:tcW w:w="1633" w:type="dxa"/>
            <w:tcBorders>
              <w:top w:val="single" w:sz="4" w:space="0" w:color="auto"/>
              <w:left w:val="nil"/>
              <w:bottom w:val="single" w:sz="4" w:space="0" w:color="auto"/>
              <w:right w:val="single" w:sz="4" w:space="0" w:color="auto"/>
            </w:tcBorders>
          </w:tcPr>
          <w:p w14:paraId="2FB455CB" w14:textId="77777777" w:rsidR="00EA421A" w:rsidRPr="000804C6" w:rsidRDefault="00EA421A" w:rsidP="00EA421A">
            <w:pPr>
              <w:rPr>
                <w:sz w:val="24"/>
                <w:szCs w:val="24"/>
                <w:lang w:val="lt-LT"/>
              </w:rPr>
            </w:pPr>
            <w:r w:rsidRPr="000804C6">
              <w:rPr>
                <w:sz w:val="24"/>
                <w:szCs w:val="24"/>
                <w:lang w:val="lt-LT"/>
              </w:rPr>
              <w:t>Namų eksploatacija, transportas</w:t>
            </w:r>
          </w:p>
          <w:p w14:paraId="2FB455CC" w14:textId="77777777" w:rsidR="00EA421A" w:rsidRPr="000804C6" w:rsidRDefault="00EA421A" w:rsidP="00EA421A">
            <w:pPr>
              <w:ind w:firstLine="720"/>
              <w:rPr>
                <w:sz w:val="24"/>
                <w:szCs w:val="24"/>
                <w:lang w:val="lt-LT"/>
              </w:rPr>
            </w:pPr>
          </w:p>
        </w:tc>
        <w:tc>
          <w:tcPr>
            <w:tcW w:w="1344" w:type="dxa"/>
            <w:tcBorders>
              <w:top w:val="single" w:sz="4" w:space="0" w:color="auto"/>
              <w:left w:val="nil"/>
              <w:bottom w:val="single" w:sz="4" w:space="0" w:color="auto"/>
              <w:right w:val="single" w:sz="4" w:space="0" w:color="auto"/>
            </w:tcBorders>
          </w:tcPr>
          <w:p w14:paraId="2FB455CD" w14:textId="77777777" w:rsidR="00EA421A" w:rsidRPr="000804C6" w:rsidRDefault="00EA421A" w:rsidP="00CE267F">
            <w:pPr>
              <w:rPr>
                <w:sz w:val="24"/>
                <w:szCs w:val="24"/>
                <w:lang w:val="lt-LT"/>
              </w:rPr>
            </w:pPr>
            <w:r w:rsidRPr="000804C6">
              <w:rPr>
                <w:sz w:val="24"/>
                <w:szCs w:val="24"/>
                <w:lang w:val="lt-LT"/>
              </w:rPr>
              <w:t>Šilumos ūkis</w:t>
            </w:r>
          </w:p>
        </w:tc>
        <w:tc>
          <w:tcPr>
            <w:tcW w:w="1276" w:type="dxa"/>
            <w:tcBorders>
              <w:top w:val="single" w:sz="4" w:space="0" w:color="auto"/>
              <w:left w:val="nil"/>
              <w:bottom w:val="single" w:sz="4" w:space="0" w:color="auto"/>
              <w:right w:val="single" w:sz="4" w:space="0" w:color="auto"/>
            </w:tcBorders>
          </w:tcPr>
          <w:p w14:paraId="2FB455CE" w14:textId="77777777" w:rsidR="00EA421A" w:rsidRPr="000804C6" w:rsidRDefault="00EA421A" w:rsidP="00CE267F">
            <w:pPr>
              <w:rPr>
                <w:sz w:val="24"/>
                <w:szCs w:val="24"/>
                <w:lang w:val="lt-LT"/>
              </w:rPr>
            </w:pPr>
            <w:r w:rsidRPr="000804C6">
              <w:rPr>
                <w:sz w:val="24"/>
                <w:szCs w:val="24"/>
                <w:lang w:val="lt-LT"/>
              </w:rPr>
              <w:t>Kita veikla</w:t>
            </w:r>
          </w:p>
        </w:tc>
        <w:tc>
          <w:tcPr>
            <w:tcW w:w="1701" w:type="dxa"/>
            <w:tcBorders>
              <w:top w:val="single" w:sz="4" w:space="0" w:color="auto"/>
              <w:left w:val="nil"/>
              <w:bottom w:val="single" w:sz="4" w:space="0" w:color="auto"/>
              <w:right w:val="single" w:sz="4" w:space="0" w:color="auto"/>
            </w:tcBorders>
          </w:tcPr>
          <w:p w14:paraId="2FB455CF" w14:textId="77777777" w:rsidR="00EA421A" w:rsidRPr="000804C6" w:rsidRDefault="00EA421A" w:rsidP="00EA421A">
            <w:pPr>
              <w:rPr>
                <w:sz w:val="24"/>
                <w:szCs w:val="24"/>
                <w:lang w:val="lt-LT"/>
              </w:rPr>
            </w:pPr>
            <w:r w:rsidRPr="000804C6">
              <w:rPr>
                <w:sz w:val="24"/>
                <w:szCs w:val="24"/>
                <w:lang w:val="lt-LT"/>
              </w:rPr>
              <w:t>Iš viso</w:t>
            </w:r>
          </w:p>
        </w:tc>
      </w:tr>
      <w:tr w:rsidR="00EA421A" w:rsidRPr="000804C6" w14:paraId="2FB455D9" w14:textId="77777777" w:rsidTr="00CE267F">
        <w:trPr>
          <w:trHeight w:val="343"/>
        </w:trPr>
        <w:tc>
          <w:tcPr>
            <w:tcW w:w="1860" w:type="dxa"/>
            <w:tcBorders>
              <w:top w:val="single" w:sz="4" w:space="0" w:color="auto"/>
              <w:left w:val="single" w:sz="4" w:space="0" w:color="auto"/>
              <w:bottom w:val="single" w:sz="4" w:space="0" w:color="000000"/>
              <w:right w:val="single" w:sz="4" w:space="0" w:color="auto"/>
            </w:tcBorders>
            <w:hideMark/>
          </w:tcPr>
          <w:p w14:paraId="2FB455D1" w14:textId="77777777" w:rsidR="00EA421A" w:rsidRPr="000804C6" w:rsidRDefault="00EA421A" w:rsidP="00CE267F">
            <w:pPr>
              <w:rPr>
                <w:sz w:val="24"/>
                <w:szCs w:val="24"/>
                <w:lang w:val="lt-LT"/>
              </w:rPr>
            </w:pPr>
            <w:r w:rsidRPr="000804C6">
              <w:rPr>
                <w:sz w:val="24"/>
                <w:szCs w:val="24"/>
                <w:lang w:val="lt-LT"/>
              </w:rPr>
              <w:t xml:space="preserve">Pajamos </w:t>
            </w:r>
          </w:p>
        </w:tc>
        <w:tc>
          <w:tcPr>
            <w:tcW w:w="1633" w:type="dxa"/>
            <w:tcBorders>
              <w:top w:val="nil"/>
              <w:left w:val="nil"/>
              <w:bottom w:val="single" w:sz="4" w:space="0" w:color="auto"/>
              <w:right w:val="single" w:sz="4" w:space="0" w:color="auto"/>
            </w:tcBorders>
          </w:tcPr>
          <w:p w14:paraId="2FB455D2" w14:textId="77777777" w:rsidR="00EA421A" w:rsidRPr="000804C6" w:rsidRDefault="00EA421A" w:rsidP="00CE267F">
            <w:pPr>
              <w:rPr>
                <w:sz w:val="24"/>
                <w:szCs w:val="24"/>
                <w:lang w:val="lt-LT"/>
              </w:rPr>
            </w:pPr>
            <w:r w:rsidRPr="000804C6">
              <w:rPr>
                <w:sz w:val="24"/>
                <w:szCs w:val="24"/>
                <w:lang w:val="lt-LT"/>
              </w:rPr>
              <w:t>46,9</w:t>
            </w:r>
          </w:p>
          <w:p w14:paraId="2FB455D3" w14:textId="77777777" w:rsidR="00EA421A" w:rsidRPr="000804C6" w:rsidRDefault="00EA421A" w:rsidP="00EA421A">
            <w:pPr>
              <w:ind w:firstLine="720"/>
              <w:rPr>
                <w:sz w:val="24"/>
                <w:szCs w:val="24"/>
                <w:lang w:val="lt-LT"/>
              </w:rPr>
            </w:pPr>
          </w:p>
        </w:tc>
        <w:tc>
          <w:tcPr>
            <w:tcW w:w="1344" w:type="dxa"/>
            <w:tcBorders>
              <w:top w:val="nil"/>
              <w:left w:val="nil"/>
              <w:bottom w:val="single" w:sz="4" w:space="0" w:color="auto"/>
              <w:right w:val="single" w:sz="4" w:space="0" w:color="auto"/>
            </w:tcBorders>
          </w:tcPr>
          <w:p w14:paraId="2FB455D4" w14:textId="77777777" w:rsidR="00EA421A" w:rsidRPr="000804C6" w:rsidRDefault="00EA421A" w:rsidP="00CE267F">
            <w:pPr>
              <w:rPr>
                <w:sz w:val="24"/>
                <w:szCs w:val="24"/>
                <w:lang w:val="lt-LT"/>
              </w:rPr>
            </w:pPr>
            <w:r w:rsidRPr="000804C6">
              <w:rPr>
                <w:sz w:val="24"/>
                <w:szCs w:val="24"/>
                <w:lang w:val="lt-LT"/>
              </w:rPr>
              <w:t>406,6</w:t>
            </w:r>
          </w:p>
          <w:p w14:paraId="2FB455D5" w14:textId="77777777" w:rsidR="00EA421A" w:rsidRPr="000804C6" w:rsidRDefault="00EA421A" w:rsidP="00EA421A">
            <w:pPr>
              <w:ind w:firstLine="720"/>
              <w:rPr>
                <w:sz w:val="24"/>
                <w:szCs w:val="24"/>
                <w:lang w:val="lt-LT"/>
              </w:rPr>
            </w:pPr>
          </w:p>
        </w:tc>
        <w:tc>
          <w:tcPr>
            <w:tcW w:w="1276" w:type="dxa"/>
            <w:tcBorders>
              <w:top w:val="nil"/>
              <w:left w:val="nil"/>
              <w:bottom w:val="single" w:sz="4" w:space="0" w:color="auto"/>
              <w:right w:val="single" w:sz="4" w:space="0" w:color="auto"/>
            </w:tcBorders>
          </w:tcPr>
          <w:p w14:paraId="2FB455D6" w14:textId="77777777" w:rsidR="00EA421A" w:rsidRPr="000804C6" w:rsidRDefault="00EA421A" w:rsidP="00CE267F">
            <w:pPr>
              <w:rPr>
                <w:sz w:val="24"/>
                <w:szCs w:val="24"/>
                <w:lang w:val="lt-LT"/>
              </w:rPr>
            </w:pPr>
            <w:r w:rsidRPr="000804C6">
              <w:rPr>
                <w:sz w:val="24"/>
                <w:szCs w:val="24"/>
                <w:lang w:val="lt-LT"/>
              </w:rPr>
              <w:t>19</w:t>
            </w:r>
          </w:p>
          <w:p w14:paraId="2FB455D7" w14:textId="77777777" w:rsidR="00EA421A" w:rsidRPr="000804C6" w:rsidRDefault="00EA421A" w:rsidP="00EA421A">
            <w:pPr>
              <w:ind w:firstLine="720"/>
              <w:rPr>
                <w:sz w:val="24"/>
                <w:szCs w:val="24"/>
                <w:lang w:val="lt-LT"/>
              </w:rPr>
            </w:pPr>
          </w:p>
        </w:tc>
        <w:tc>
          <w:tcPr>
            <w:tcW w:w="1701" w:type="dxa"/>
            <w:tcBorders>
              <w:top w:val="single" w:sz="4" w:space="0" w:color="auto"/>
              <w:left w:val="nil"/>
              <w:bottom w:val="single" w:sz="4" w:space="0" w:color="auto"/>
              <w:right w:val="single" w:sz="4" w:space="0" w:color="auto"/>
            </w:tcBorders>
            <w:hideMark/>
          </w:tcPr>
          <w:p w14:paraId="2FB455D8" w14:textId="77777777" w:rsidR="00EA421A" w:rsidRPr="000804C6" w:rsidRDefault="00EA421A" w:rsidP="00CE267F">
            <w:pPr>
              <w:rPr>
                <w:sz w:val="24"/>
                <w:szCs w:val="24"/>
                <w:lang w:val="lt-LT"/>
              </w:rPr>
            </w:pPr>
            <w:r w:rsidRPr="000804C6">
              <w:rPr>
                <w:sz w:val="24"/>
                <w:szCs w:val="24"/>
                <w:lang w:val="lt-LT"/>
              </w:rPr>
              <w:t>472,5</w:t>
            </w:r>
          </w:p>
        </w:tc>
      </w:tr>
      <w:tr w:rsidR="00EA421A" w:rsidRPr="000804C6" w14:paraId="2FB455E3" w14:textId="77777777" w:rsidTr="00EA421A">
        <w:trPr>
          <w:trHeight w:val="300"/>
        </w:trPr>
        <w:tc>
          <w:tcPr>
            <w:tcW w:w="1860" w:type="dxa"/>
            <w:tcBorders>
              <w:top w:val="nil"/>
              <w:left w:val="single" w:sz="4" w:space="0" w:color="auto"/>
              <w:bottom w:val="single" w:sz="4" w:space="0" w:color="auto"/>
              <w:right w:val="single" w:sz="4" w:space="0" w:color="auto"/>
            </w:tcBorders>
            <w:noWrap/>
            <w:hideMark/>
          </w:tcPr>
          <w:p w14:paraId="2FB455DA" w14:textId="77777777" w:rsidR="00EA421A" w:rsidRPr="000804C6" w:rsidRDefault="00EA421A" w:rsidP="00CE267F">
            <w:pPr>
              <w:rPr>
                <w:sz w:val="24"/>
                <w:szCs w:val="24"/>
                <w:lang w:val="lt-LT"/>
              </w:rPr>
            </w:pPr>
            <w:r w:rsidRPr="000804C6">
              <w:rPr>
                <w:sz w:val="24"/>
                <w:szCs w:val="24"/>
                <w:lang w:val="lt-LT"/>
              </w:rPr>
              <w:t>Sąnaudos iš viso:</w:t>
            </w:r>
          </w:p>
        </w:tc>
        <w:tc>
          <w:tcPr>
            <w:tcW w:w="1633" w:type="dxa"/>
            <w:tcBorders>
              <w:top w:val="nil"/>
              <w:left w:val="nil"/>
              <w:bottom w:val="single" w:sz="4" w:space="0" w:color="auto"/>
              <w:right w:val="single" w:sz="4" w:space="0" w:color="auto"/>
            </w:tcBorders>
            <w:noWrap/>
          </w:tcPr>
          <w:p w14:paraId="2FB455DB" w14:textId="77777777" w:rsidR="00EA421A" w:rsidRPr="000804C6" w:rsidRDefault="00EA421A" w:rsidP="00CE267F">
            <w:pPr>
              <w:rPr>
                <w:sz w:val="24"/>
                <w:szCs w:val="24"/>
                <w:lang w:val="lt-LT"/>
              </w:rPr>
            </w:pPr>
            <w:r w:rsidRPr="000804C6">
              <w:rPr>
                <w:sz w:val="24"/>
                <w:szCs w:val="24"/>
                <w:lang w:val="lt-LT"/>
              </w:rPr>
              <w:t>55,5</w:t>
            </w:r>
          </w:p>
          <w:p w14:paraId="2FB455DC" w14:textId="77777777" w:rsidR="00EA421A" w:rsidRPr="000804C6" w:rsidRDefault="00EA421A" w:rsidP="00EA421A">
            <w:pPr>
              <w:ind w:firstLine="720"/>
              <w:rPr>
                <w:sz w:val="24"/>
                <w:szCs w:val="24"/>
                <w:lang w:val="lt-LT"/>
              </w:rPr>
            </w:pPr>
          </w:p>
        </w:tc>
        <w:tc>
          <w:tcPr>
            <w:tcW w:w="1344" w:type="dxa"/>
            <w:tcBorders>
              <w:top w:val="nil"/>
              <w:left w:val="nil"/>
              <w:bottom w:val="single" w:sz="4" w:space="0" w:color="auto"/>
              <w:right w:val="single" w:sz="4" w:space="0" w:color="auto"/>
            </w:tcBorders>
            <w:noWrap/>
          </w:tcPr>
          <w:p w14:paraId="2FB455DD" w14:textId="77777777" w:rsidR="00EA421A" w:rsidRPr="000804C6" w:rsidRDefault="00EA421A" w:rsidP="00CE267F">
            <w:pPr>
              <w:rPr>
                <w:sz w:val="24"/>
                <w:szCs w:val="24"/>
                <w:lang w:val="lt-LT"/>
              </w:rPr>
            </w:pPr>
            <w:r w:rsidRPr="000804C6">
              <w:rPr>
                <w:sz w:val="24"/>
                <w:szCs w:val="24"/>
                <w:lang w:val="lt-LT"/>
              </w:rPr>
              <w:t>400,8</w:t>
            </w:r>
          </w:p>
          <w:p w14:paraId="2FB455DE" w14:textId="77777777" w:rsidR="00EA421A" w:rsidRPr="000804C6" w:rsidRDefault="00EA421A" w:rsidP="00EA421A">
            <w:pPr>
              <w:ind w:firstLine="720"/>
              <w:rPr>
                <w:sz w:val="24"/>
                <w:szCs w:val="24"/>
                <w:lang w:val="lt-LT"/>
              </w:rPr>
            </w:pPr>
          </w:p>
        </w:tc>
        <w:tc>
          <w:tcPr>
            <w:tcW w:w="1276" w:type="dxa"/>
            <w:tcBorders>
              <w:top w:val="nil"/>
              <w:left w:val="nil"/>
              <w:bottom w:val="single" w:sz="4" w:space="0" w:color="auto"/>
              <w:right w:val="single" w:sz="4" w:space="0" w:color="auto"/>
            </w:tcBorders>
            <w:noWrap/>
          </w:tcPr>
          <w:p w14:paraId="2FB455DF" w14:textId="77777777" w:rsidR="00EA421A" w:rsidRPr="000804C6" w:rsidRDefault="00EA421A" w:rsidP="00CE267F">
            <w:pPr>
              <w:rPr>
                <w:sz w:val="24"/>
                <w:szCs w:val="24"/>
                <w:lang w:val="lt-LT"/>
              </w:rPr>
            </w:pPr>
            <w:r w:rsidRPr="000804C6">
              <w:rPr>
                <w:sz w:val="24"/>
                <w:szCs w:val="24"/>
                <w:lang w:val="lt-LT"/>
              </w:rPr>
              <w:t>16,2</w:t>
            </w:r>
          </w:p>
          <w:p w14:paraId="2FB455E0" w14:textId="77777777" w:rsidR="00EA421A" w:rsidRPr="000804C6" w:rsidRDefault="00EA421A" w:rsidP="00EA421A">
            <w:pPr>
              <w:ind w:firstLine="720"/>
              <w:rPr>
                <w:sz w:val="24"/>
                <w:szCs w:val="24"/>
                <w:lang w:val="lt-LT"/>
              </w:rPr>
            </w:pPr>
          </w:p>
        </w:tc>
        <w:tc>
          <w:tcPr>
            <w:tcW w:w="1701" w:type="dxa"/>
            <w:tcBorders>
              <w:top w:val="single" w:sz="4" w:space="0" w:color="auto"/>
              <w:left w:val="nil"/>
              <w:bottom w:val="single" w:sz="4" w:space="0" w:color="auto"/>
              <w:right w:val="single" w:sz="4" w:space="0" w:color="auto"/>
            </w:tcBorders>
          </w:tcPr>
          <w:p w14:paraId="2FB455E1" w14:textId="77777777" w:rsidR="00EA421A" w:rsidRPr="000804C6" w:rsidRDefault="00EA421A" w:rsidP="00CE267F">
            <w:pPr>
              <w:rPr>
                <w:sz w:val="24"/>
                <w:szCs w:val="24"/>
                <w:lang w:val="lt-LT"/>
              </w:rPr>
            </w:pPr>
            <w:r w:rsidRPr="000804C6">
              <w:rPr>
                <w:sz w:val="24"/>
                <w:szCs w:val="24"/>
                <w:lang w:val="lt-LT"/>
              </w:rPr>
              <w:t>472,5</w:t>
            </w:r>
          </w:p>
          <w:p w14:paraId="2FB455E2" w14:textId="77777777" w:rsidR="00EA421A" w:rsidRPr="000804C6" w:rsidRDefault="00EA421A" w:rsidP="00EA421A">
            <w:pPr>
              <w:ind w:firstLine="720"/>
              <w:rPr>
                <w:sz w:val="24"/>
                <w:szCs w:val="24"/>
                <w:lang w:val="lt-LT"/>
              </w:rPr>
            </w:pPr>
          </w:p>
        </w:tc>
      </w:tr>
      <w:tr w:rsidR="00EA421A" w:rsidRPr="000804C6" w14:paraId="2FB455EC" w14:textId="77777777" w:rsidTr="00EA421A">
        <w:trPr>
          <w:trHeight w:val="300"/>
        </w:trPr>
        <w:tc>
          <w:tcPr>
            <w:tcW w:w="1860" w:type="dxa"/>
            <w:tcBorders>
              <w:top w:val="nil"/>
              <w:left w:val="single" w:sz="4" w:space="0" w:color="auto"/>
              <w:bottom w:val="single" w:sz="4" w:space="0" w:color="auto"/>
              <w:right w:val="single" w:sz="4" w:space="0" w:color="auto"/>
            </w:tcBorders>
            <w:noWrap/>
            <w:hideMark/>
          </w:tcPr>
          <w:p w14:paraId="2FB455E4" w14:textId="7A99C94F" w:rsidR="00EA421A" w:rsidRPr="000804C6" w:rsidRDefault="009A500F" w:rsidP="009A500F">
            <w:pPr>
              <w:rPr>
                <w:sz w:val="24"/>
                <w:szCs w:val="24"/>
                <w:lang w:val="lt-LT"/>
              </w:rPr>
            </w:pPr>
            <w:r>
              <w:rPr>
                <w:sz w:val="24"/>
                <w:szCs w:val="24"/>
                <w:lang w:val="lt-LT"/>
              </w:rPr>
              <w:t>Iš jų</w:t>
            </w:r>
            <w:r w:rsidR="00EA421A" w:rsidRPr="000804C6">
              <w:rPr>
                <w:sz w:val="24"/>
                <w:szCs w:val="24"/>
                <w:lang w:val="lt-LT"/>
              </w:rPr>
              <w:t xml:space="preserve"> darbo užmokestis</w:t>
            </w:r>
          </w:p>
        </w:tc>
        <w:tc>
          <w:tcPr>
            <w:tcW w:w="1633" w:type="dxa"/>
            <w:tcBorders>
              <w:top w:val="nil"/>
              <w:left w:val="nil"/>
              <w:bottom w:val="single" w:sz="4" w:space="0" w:color="auto"/>
              <w:right w:val="single" w:sz="4" w:space="0" w:color="auto"/>
            </w:tcBorders>
            <w:noWrap/>
          </w:tcPr>
          <w:p w14:paraId="2FB455E5" w14:textId="77777777" w:rsidR="00EA421A" w:rsidRPr="000804C6" w:rsidRDefault="00EA421A" w:rsidP="00CE267F">
            <w:pPr>
              <w:rPr>
                <w:sz w:val="24"/>
                <w:szCs w:val="24"/>
                <w:lang w:val="lt-LT"/>
              </w:rPr>
            </w:pPr>
            <w:r w:rsidRPr="000804C6">
              <w:rPr>
                <w:sz w:val="24"/>
                <w:szCs w:val="24"/>
                <w:lang w:val="lt-LT"/>
              </w:rPr>
              <w:t>41,4</w:t>
            </w:r>
          </w:p>
          <w:p w14:paraId="2FB455E6" w14:textId="77777777" w:rsidR="00EA421A" w:rsidRPr="000804C6" w:rsidRDefault="00EA421A" w:rsidP="00EA421A">
            <w:pPr>
              <w:ind w:firstLine="720"/>
              <w:rPr>
                <w:sz w:val="24"/>
                <w:szCs w:val="24"/>
                <w:lang w:val="lt-LT"/>
              </w:rPr>
            </w:pPr>
          </w:p>
        </w:tc>
        <w:tc>
          <w:tcPr>
            <w:tcW w:w="1344" w:type="dxa"/>
            <w:tcBorders>
              <w:top w:val="nil"/>
              <w:left w:val="nil"/>
              <w:bottom w:val="single" w:sz="4" w:space="0" w:color="auto"/>
              <w:right w:val="single" w:sz="4" w:space="0" w:color="auto"/>
            </w:tcBorders>
            <w:noWrap/>
          </w:tcPr>
          <w:p w14:paraId="2FB455E7" w14:textId="77777777" w:rsidR="00EA421A" w:rsidRPr="000804C6" w:rsidRDefault="00EA421A" w:rsidP="00CE267F">
            <w:pPr>
              <w:rPr>
                <w:sz w:val="24"/>
                <w:szCs w:val="24"/>
                <w:lang w:val="lt-LT"/>
              </w:rPr>
            </w:pPr>
            <w:r w:rsidRPr="000804C6">
              <w:rPr>
                <w:sz w:val="24"/>
                <w:szCs w:val="24"/>
                <w:lang w:val="lt-LT"/>
              </w:rPr>
              <w:t>231,8</w:t>
            </w:r>
          </w:p>
          <w:p w14:paraId="2FB455E8" w14:textId="77777777" w:rsidR="00EA421A" w:rsidRPr="000804C6" w:rsidRDefault="00EA421A" w:rsidP="00EA421A">
            <w:pPr>
              <w:ind w:firstLine="720"/>
              <w:rPr>
                <w:sz w:val="24"/>
                <w:szCs w:val="24"/>
                <w:lang w:val="lt-LT"/>
              </w:rPr>
            </w:pPr>
          </w:p>
        </w:tc>
        <w:tc>
          <w:tcPr>
            <w:tcW w:w="1276" w:type="dxa"/>
            <w:tcBorders>
              <w:top w:val="nil"/>
              <w:left w:val="nil"/>
              <w:bottom w:val="single" w:sz="4" w:space="0" w:color="auto"/>
              <w:right w:val="single" w:sz="4" w:space="0" w:color="auto"/>
            </w:tcBorders>
            <w:noWrap/>
          </w:tcPr>
          <w:p w14:paraId="2FB455E9" w14:textId="77777777" w:rsidR="00EA421A" w:rsidRPr="000804C6" w:rsidRDefault="00EA421A" w:rsidP="00EA421A">
            <w:pPr>
              <w:ind w:firstLine="720"/>
              <w:rPr>
                <w:sz w:val="24"/>
                <w:szCs w:val="24"/>
                <w:lang w:val="lt-LT"/>
              </w:rPr>
            </w:pPr>
          </w:p>
        </w:tc>
        <w:tc>
          <w:tcPr>
            <w:tcW w:w="1701" w:type="dxa"/>
            <w:tcBorders>
              <w:top w:val="single" w:sz="4" w:space="0" w:color="auto"/>
              <w:left w:val="nil"/>
              <w:bottom w:val="single" w:sz="4" w:space="0" w:color="auto"/>
              <w:right w:val="single" w:sz="4" w:space="0" w:color="auto"/>
            </w:tcBorders>
          </w:tcPr>
          <w:p w14:paraId="2FB455EA" w14:textId="77777777" w:rsidR="00EA421A" w:rsidRPr="000804C6" w:rsidRDefault="00EA421A" w:rsidP="00CE267F">
            <w:pPr>
              <w:rPr>
                <w:sz w:val="24"/>
                <w:szCs w:val="24"/>
                <w:lang w:val="lt-LT"/>
              </w:rPr>
            </w:pPr>
            <w:r w:rsidRPr="000804C6">
              <w:rPr>
                <w:sz w:val="24"/>
                <w:szCs w:val="24"/>
                <w:lang w:val="lt-LT"/>
              </w:rPr>
              <w:t>273,2</w:t>
            </w:r>
          </w:p>
          <w:p w14:paraId="2FB455EB" w14:textId="77777777" w:rsidR="00EA421A" w:rsidRPr="000804C6" w:rsidRDefault="00EA421A" w:rsidP="00EA421A">
            <w:pPr>
              <w:ind w:firstLine="720"/>
              <w:rPr>
                <w:sz w:val="24"/>
                <w:szCs w:val="24"/>
                <w:lang w:val="lt-LT"/>
              </w:rPr>
            </w:pPr>
          </w:p>
        </w:tc>
      </w:tr>
      <w:tr w:rsidR="00EA421A" w:rsidRPr="000804C6" w14:paraId="2FB455F2" w14:textId="77777777" w:rsidTr="00EA421A">
        <w:trPr>
          <w:trHeight w:val="300"/>
        </w:trPr>
        <w:tc>
          <w:tcPr>
            <w:tcW w:w="1860" w:type="dxa"/>
            <w:tcBorders>
              <w:top w:val="nil"/>
              <w:left w:val="single" w:sz="4" w:space="0" w:color="auto"/>
              <w:bottom w:val="single" w:sz="4" w:space="0" w:color="auto"/>
              <w:right w:val="single" w:sz="4" w:space="0" w:color="auto"/>
            </w:tcBorders>
            <w:noWrap/>
            <w:hideMark/>
          </w:tcPr>
          <w:p w14:paraId="2FB455ED" w14:textId="644B539D" w:rsidR="00EA421A" w:rsidRPr="000804C6" w:rsidRDefault="00EA421A" w:rsidP="009A500F">
            <w:pPr>
              <w:rPr>
                <w:sz w:val="24"/>
                <w:szCs w:val="24"/>
                <w:lang w:val="lt-LT"/>
              </w:rPr>
            </w:pPr>
            <w:r w:rsidRPr="000804C6">
              <w:rPr>
                <w:sz w:val="24"/>
                <w:szCs w:val="24"/>
                <w:lang w:val="lt-LT"/>
              </w:rPr>
              <w:t>soc</w:t>
            </w:r>
            <w:r w:rsidR="009A500F">
              <w:rPr>
                <w:sz w:val="24"/>
                <w:szCs w:val="24"/>
                <w:lang w:val="lt-LT"/>
              </w:rPr>
              <w:t>ialinis</w:t>
            </w:r>
            <w:r w:rsidRPr="000804C6">
              <w:rPr>
                <w:sz w:val="24"/>
                <w:szCs w:val="24"/>
                <w:lang w:val="lt-LT"/>
              </w:rPr>
              <w:t xml:space="preserve"> draudimas</w:t>
            </w:r>
          </w:p>
        </w:tc>
        <w:tc>
          <w:tcPr>
            <w:tcW w:w="1633" w:type="dxa"/>
            <w:tcBorders>
              <w:top w:val="nil"/>
              <w:left w:val="nil"/>
              <w:bottom w:val="single" w:sz="4" w:space="0" w:color="auto"/>
              <w:right w:val="single" w:sz="4" w:space="0" w:color="auto"/>
            </w:tcBorders>
            <w:noWrap/>
            <w:hideMark/>
          </w:tcPr>
          <w:p w14:paraId="2FB455EE" w14:textId="77777777" w:rsidR="00EA421A" w:rsidRPr="000804C6" w:rsidRDefault="00EA421A" w:rsidP="00CE267F">
            <w:pPr>
              <w:rPr>
                <w:sz w:val="24"/>
                <w:szCs w:val="24"/>
                <w:lang w:val="lt-LT"/>
              </w:rPr>
            </w:pPr>
            <w:r w:rsidRPr="000804C6">
              <w:rPr>
                <w:sz w:val="24"/>
                <w:szCs w:val="24"/>
                <w:lang w:val="lt-LT"/>
              </w:rPr>
              <w:t>0,8</w:t>
            </w:r>
          </w:p>
        </w:tc>
        <w:tc>
          <w:tcPr>
            <w:tcW w:w="1344" w:type="dxa"/>
            <w:tcBorders>
              <w:top w:val="nil"/>
              <w:left w:val="nil"/>
              <w:bottom w:val="single" w:sz="4" w:space="0" w:color="auto"/>
              <w:right w:val="single" w:sz="4" w:space="0" w:color="auto"/>
            </w:tcBorders>
            <w:noWrap/>
            <w:hideMark/>
          </w:tcPr>
          <w:p w14:paraId="2FB455EF" w14:textId="77777777" w:rsidR="00EA421A" w:rsidRPr="000804C6" w:rsidRDefault="00EA421A" w:rsidP="00CE267F">
            <w:pPr>
              <w:rPr>
                <w:sz w:val="24"/>
                <w:szCs w:val="24"/>
                <w:lang w:val="lt-LT"/>
              </w:rPr>
            </w:pPr>
            <w:r w:rsidRPr="000804C6">
              <w:rPr>
                <w:sz w:val="24"/>
                <w:szCs w:val="24"/>
                <w:lang w:val="lt-LT"/>
              </w:rPr>
              <w:t>4,5</w:t>
            </w:r>
          </w:p>
        </w:tc>
        <w:tc>
          <w:tcPr>
            <w:tcW w:w="1276" w:type="dxa"/>
            <w:tcBorders>
              <w:top w:val="nil"/>
              <w:left w:val="nil"/>
              <w:bottom w:val="single" w:sz="4" w:space="0" w:color="auto"/>
              <w:right w:val="single" w:sz="4" w:space="0" w:color="auto"/>
            </w:tcBorders>
            <w:noWrap/>
          </w:tcPr>
          <w:p w14:paraId="2FB455F0" w14:textId="77777777" w:rsidR="00EA421A" w:rsidRPr="000804C6" w:rsidRDefault="00EA421A" w:rsidP="00EA421A">
            <w:pPr>
              <w:ind w:firstLine="720"/>
              <w:rPr>
                <w:sz w:val="24"/>
                <w:szCs w:val="24"/>
                <w:lang w:val="lt-LT"/>
              </w:rPr>
            </w:pPr>
          </w:p>
        </w:tc>
        <w:tc>
          <w:tcPr>
            <w:tcW w:w="1701" w:type="dxa"/>
            <w:tcBorders>
              <w:top w:val="single" w:sz="4" w:space="0" w:color="auto"/>
              <w:left w:val="nil"/>
              <w:bottom w:val="single" w:sz="4" w:space="0" w:color="auto"/>
              <w:right w:val="single" w:sz="4" w:space="0" w:color="auto"/>
            </w:tcBorders>
            <w:hideMark/>
          </w:tcPr>
          <w:p w14:paraId="2FB455F1" w14:textId="77777777" w:rsidR="00EA421A" w:rsidRPr="000804C6" w:rsidRDefault="00EA421A" w:rsidP="00CE267F">
            <w:pPr>
              <w:rPr>
                <w:sz w:val="24"/>
                <w:szCs w:val="24"/>
                <w:lang w:val="lt-LT"/>
              </w:rPr>
            </w:pPr>
            <w:r w:rsidRPr="000804C6">
              <w:rPr>
                <w:sz w:val="24"/>
                <w:szCs w:val="24"/>
                <w:lang w:val="lt-LT"/>
              </w:rPr>
              <w:t>5,3</w:t>
            </w:r>
          </w:p>
        </w:tc>
      </w:tr>
      <w:tr w:rsidR="00EA421A" w:rsidRPr="000804C6" w14:paraId="2FB455FB" w14:textId="77777777" w:rsidTr="00EA421A">
        <w:trPr>
          <w:trHeight w:val="300"/>
        </w:trPr>
        <w:tc>
          <w:tcPr>
            <w:tcW w:w="1860" w:type="dxa"/>
            <w:tcBorders>
              <w:top w:val="nil"/>
              <w:left w:val="single" w:sz="4" w:space="0" w:color="auto"/>
              <w:bottom w:val="single" w:sz="4" w:space="0" w:color="auto"/>
              <w:right w:val="single" w:sz="4" w:space="0" w:color="auto"/>
            </w:tcBorders>
            <w:noWrap/>
            <w:hideMark/>
          </w:tcPr>
          <w:p w14:paraId="2FB455F3" w14:textId="77777777" w:rsidR="00EA421A" w:rsidRPr="000804C6" w:rsidRDefault="00EA421A" w:rsidP="00CE267F">
            <w:pPr>
              <w:rPr>
                <w:sz w:val="24"/>
                <w:szCs w:val="24"/>
                <w:lang w:val="lt-LT"/>
              </w:rPr>
            </w:pPr>
            <w:r w:rsidRPr="000804C6">
              <w:rPr>
                <w:sz w:val="24"/>
                <w:szCs w:val="24"/>
                <w:lang w:val="lt-LT"/>
              </w:rPr>
              <w:t>ilgalaikio turto nusidėvėjimas</w:t>
            </w:r>
          </w:p>
        </w:tc>
        <w:tc>
          <w:tcPr>
            <w:tcW w:w="1633" w:type="dxa"/>
            <w:tcBorders>
              <w:top w:val="nil"/>
              <w:left w:val="nil"/>
              <w:bottom w:val="single" w:sz="4" w:space="0" w:color="auto"/>
              <w:right w:val="single" w:sz="4" w:space="0" w:color="auto"/>
            </w:tcBorders>
            <w:noWrap/>
          </w:tcPr>
          <w:p w14:paraId="2FB455F4" w14:textId="77777777" w:rsidR="00EA421A" w:rsidRPr="000804C6" w:rsidRDefault="00EA421A" w:rsidP="00CE267F">
            <w:pPr>
              <w:rPr>
                <w:sz w:val="24"/>
                <w:szCs w:val="24"/>
                <w:lang w:val="lt-LT"/>
              </w:rPr>
            </w:pPr>
            <w:r w:rsidRPr="000804C6">
              <w:rPr>
                <w:sz w:val="24"/>
                <w:szCs w:val="24"/>
                <w:lang w:val="lt-LT"/>
              </w:rPr>
              <w:t>0,9</w:t>
            </w:r>
          </w:p>
          <w:p w14:paraId="2FB455F5" w14:textId="77777777" w:rsidR="00EA421A" w:rsidRPr="000804C6" w:rsidRDefault="00EA421A" w:rsidP="00EA421A">
            <w:pPr>
              <w:ind w:firstLine="720"/>
              <w:rPr>
                <w:sz w:val="24"/>
                <w:szCs w:val="24"/>
                <w:lang w:val="lt-LT"/>
              </w:rPr>
            </w:pPr>
          </w:p>
        </w:tc>
        <w:tc>
          <w:tcPr>
            <w:tcW w:w="1344" w:type="dxa"/>
            <w:tcBorders>
              <w:top w:val="nil"/>
              <w:left w:val="nil"/>
              <w:bottom w:val="single" w:sz="4" w:space="0" w:color="auto"/>
              <w:right w:val="single" w:sz="4" w:space="0" w:color="auto"/>
            </w:tcBorders>
            <w:noWrap/>
          </w:tcPr>
          <w:p w14:paraId="2FB455F6" w14:textId="77777777" w:rsidR="00EA421A" w:rsidRPr="000804C6" w:rsidRDefault="00EA421A" w:rsidP="00CE267F">
            <w:pPr>
              <w:rPr>
                <w:sz w:val="24"/>
                <w:szCs w:val="24"/>
                <w:lang w:val="lt-LT"/>
              </w:rPr>
            </w:pPr>
            <w:r w:rsidRPr="000804C6">
              <w:rPr>
                <w:sz w:val="24"/>
                <w:szCs w:val="24"/>
                <w:lang w:val="lt-LT"/>
              </w:rPr>
              <w:t>46,3</w:t>
            </w:r>
          </w:p>
          <w:p w14:paraId="2FB455F7" w14:textId="77777777" w:rsidR="00EA421A" w:rsidRPr="000804C6" w:rsidRDefault="00EA421A" w:rsidP="00EA421A">
            <w:pPr>
              <w:ind w:firstLine="720"/>
              <w:rPr>
                <w:sz w:val="24"/>
                <w:szCs w:val="24"/>
                <w:lang w:val="lt-LT"/>
              </w:rPr>
            </w:pPr>
          </w:p>
        </w:tc>
        <w:tc>
          <w:tcPr>
            <w:tcW w:w="1276" w:type="dxa"/>
            <w:tcBorders>
              <w:top w:val="nil"/>
              <w:left w:val="nil"/>
              <w:bottom w:val="single" w:sz="4" w:space="0" w:color="auto"/>
              <w:right w:val="single" w:sz="4" w:space="0" w:color="auto"/>
            </w:tcBorders>
            <w:noWrap/>
          </w:tcPr>
          <w:p w14:paraId="2FB455F8" w14:textId="77777777" w:rsidR="00EA421A" w:rsidRPr="000804C6" w:rsidRDefault="00EA421A" w:rsidP="00EA421A">
            <w:pPr>
              <w:ind w:firstLine="720"/>
              <w:rPr>
                <w:sz w:val="24"/>
                <w:szCs w:val="24"/>
                <w:lang w:val="lt-LT"/>
              </w:rPr>
            </w:pPr>
          </w:p>
        </w:tc>
        <w:tc>
          <w:tcPr>
            <w:tcW w:w="1701" w:type="dxa"/>
            <w:tcBorders>
              <w:top w:val="single" w:sz="4" w:space="0" w:color="auto"/>
              <w:left w:val="nil"/>
              <w:bottom w:val="single" w:sz="4" w:space="0" w:color="auto"/>
              <w:right w:val="single" w:sz="4" w:space="0" w:color="auto"/>
            </w:tcBorders>
          </w:tcPr>
          <w:p w14:paraId="2FB455F9" w14:textId="77777777" w:rsidR="00EA421A" w:rsidRPr="000804C6" w:rsidRDefault="00EA421A" w:rsidP="00CE267F">
            <w:pPr>
              <w:rPr>
                <w:sz w:val="24"/>
                <w:szCs w:val="24"/>
                <w:lang w:val="lt-LT"/>
              </w:rPr>
            </w:pPr>
            <w:r w:rsidRPr="000804C6">
              <w:rPr>
                <w:sz w:val="24"/>
                <w:szCs w:val="24"/>
                <w:lang w:val="lt-LT"/>
              </w:rPr>
              <w:t>47,2</w:t>
            </w:r>
          </w:p>
          <w:p w14:paraId="2FB455FA" w14:textId="77777777" w:rsidR="00EA421A" w:rsidRPr="000804C6" w:rsidRDefault="00EA421A" w:rsidP="00EA421A">
            <w:pPr>
              <w:ind w:firstLine="720"/>
              <w:rPr>
                <w:sz w:val="24"/>
                <w:szCs w:val="24"/>
                <w:lang w:val="lt-LT"/>
              </w:rPr>
            </w:pPr>
          </w:p>
        </w:tc>
      </w:tr>
      <w:tr w:rsidR="00EA421A" w:rsidRPr="000804C6" w14:paraId="2FB45604" w14:textId="77777777" w:rsidTr="00387BB9">
        <w:trPr>
          <w:trHeight w:val="300"/>
        </w:trPr>
        <w:tc>
          <w:tcPr>
            <w:tcW w:w="1860" w:type="dxa"/>
            <w:tcBorders>
              <w:top w:val="single" w:sz="4" w:space="0" w:color="auto"/>
              <w:left w:val="single" w:sz="4" w:space="0" w:color="auto"/>
              <w:bottom w:val="single" w:sz="4" w:space="0" w:color="auto"/>
              <w:right w:val="single" w:sz="4" w:space="0" w:color="auto"/>
            </w:tcBorders>
            <w:noWrap/>
            <w:hideMark/>
          </w:tcPr>
          <w:p w14:paraId="2FB455FC" w14:textId="77777777" w:rsidR="00EA421A" w:rsidRPr="000804C6" w:rsidRDefault="00EA421A" w:rsidP="00CE267F">
            <w:pPr>
              <w:rPr>
                <w:sz w:val="24"/>
                <w:szCs w:val="24"/>
                <w:lang w:val="lt-LT"/>
              </w:rPr>
            </w:pPr>
            <w:r w:rsidRPr="000804C6">
              <w:rPr>
                <w:sz w:val="24"/>
                <w:szCs w:val="24"/>
                <w:lang w:val="lt-LT"/>
              </w:rPr>
              <w:t xml:space="preserve">medžiagos, </w:t>
            </w:r>
            <w:r w:rsidRPr="000804C6">
              <w:rPr>
                <w:sz w:val="24"/>
                <w:szCs w:val="24"/>
                <w:lang w:val="lt-LT"/>
              </w:rPr>
              <w:lastRenderedPageBreak/>
              <w:t>atsarginės dalys</w:t>
            </w:r>
          </w:p>
        </w:tc>
        <w:tc>
          <w:tcPr>
            <w:tcW w:w="1633" w:type="dxa"/>
            <w:tcBorders>
              <w:top w:val="single" w:sz="4" w:space="0" w:color="auto"/>
              <w:left w:val="nil"/>
              <w:bottom w:val="single" w:sz="4" w:space="0" w:color="auto"/>
              <w:right w:val="single" w:sz="4" w:space="0" w:color="auto"/>
            </w:tcBorders>
            <w:noWrap/>
          </w:tcPr>
          <w:p w14:paraId="2FB455FD" w14:textId="77777777" w:rsidR="00EA421A" w:rsidRPr="000804C6" w:rsidRDefault="00EA421A" w:rsidP="00CE267F">
            <w:pPr>
              <w:rPr>
                <w:sz w:val="24"/>
                <w:szCs w:val="24"/>
                <w:lang w:val="lt-LT"/>
              </w:rPr>
            </w:pPr>
            <w:r w:rsidRPr="000804C6">
              <w:rPr>
                <w:sz w:val="24"/>
                <w:szCs w:val="24"/>
                <w:lang w:val="lt-LT"/>
              </w:rPr>
              <w:lastRenderedPageBreak/>
              <w:t>5,0</w:t>
            </w:r>
          </w:p>
          <w:p w14:paraId="2FB455FE" w14:textId="77777777" w:rsidR="00EA421A" w:rsidRPr="000804C6" w:rsidRDefault="00EA421A" w:rsidP="00EA421A">
            <w:pPr>
              <w:ind w:firstLine="720"/>
              <w:rPr>
                <w:sz w:val="24"/>
                <w:szCs w:val="24"/>
                <w:lang w:val="lt-LT"/>
              </w:rPr>
            </w:pPr>
          </w:p>
        </w:tc>
        <w:tc>
          <w:tcPr>
            <w:tcW w:w="1344" w:type="dxa"/>
            <w:tcBorders>
              <w:top w:val="single" w:sz="4" w:space="0" w:color="auto"/>
              <w:left w:val="nil"/>
              <w:bottom w:val="single" w:sz="4" w:space="0" w:color="auto"/>
              <w:right w:val="single" w:sz="4" w:space="0" w:color="auto"/>
            </w:tcBorders>
            <w:noWrap/>
          </w:tcPr>
          <w:p w14:paraId="2FB455FF" w14:textId="77777777" w:rsidR="00EA421A" w:rsidRPr="000804C6" w:rsidRDefault="00EA421A" w:rsidP="00CE267F">
            <w:pPr>
              <w:rPr>
                <w:sz w:val="24"/>
                <w:szCs w:val="24"/>
                <w:lang w:val="lt-LT"/>
              </w:rPr>
            </w:pPr>
            <w:r w:rsidRPr="000804C6">
              <w:rPr>
                <w:sz w:val="24"/>
                <w:szCs w:val="24"/>
                <w:lang w:val="lt-LT"/>
              </w:rPr>
              <w:lastRenderedPageBreak/>
              <w:t>7,0</w:t>
            </w:r>
          </w:p>
          <w:p w14:paraId="2FB45600" w14:textId="77777777" w:rsidR="00EA421A" w:rsidRPr="000804C6" w:rsidRDefault="00EA421A" w:rsidP="00EA421A">
            <w:pPr>
              <w:ind w:firstLine="720"/>
              <w:rPr>
                <w:sz w:val="24"/>
                <w:szCs w:val="24"/>
                <w:lang w:val="lt-LT"/>
              </w:rPr>
            </w:pPr>
          </w:p>
        </w:tc>
        <w:tc>
          <w:tcPr>
            <w:tcW w:w="1276" w:type="dxa"/>
            <w:tcBorders>
              <w:top w:val="single" w:sz="4" w:space="0" w:color="auto"/>
              <w:left w:val="nil"/>
              <w:bottom w:val="single" w:sz="4" w:space="0" w:color="auto"/>
              <w:right w:val="single" w:sz="4" w:space="0" w:color="auto"/>
            </w:tcBorders>
            <w:noWrap/>
          </w:tcPr>
          <w:p w14:paraId="2FB45601" w14:textId="77777777" w:rsidR="00EA421A" w:rsidRPr="000804C6" w:rsidRDefault="00EA421A" w:rsidP="00EA421A">
            <w:pPr>
              <w:ind w:firstLine="720"/>
              <w:rPr>
                <w:sz w:val="24"/>
                <w:szCs w:val="24"/>
                <w:lang w:val="lt-LT"/>
              </w:rPr>
            </w:pPr>
          </w:p>
        </w:tc>
        <w:tc>
          <w:tcPr>
            <w:tcW w:w="1701" w:type="dxa"/>
            <w:tcBorders>
              <w:top w:val="single" w:sz="4" w:space="0" w:color="auto"/>
              <w:left w:val="nil"/>
              <w:bottom w:val="single" w:sz="4" w:space="0" w:color="auto"/>
              <w:right w:val="single" w:sz="4" w:space="0" w:color="auto"/>
            </w:tcBorders>
          </w:tcPr>
          <w:p w14:paraId="2FB45602" w14:textId="77777777" w:rsidR="00EA421A" w:rsidRPr="000804C6" w:rsidRDefault="00EA421A" w:rsidP="00CE267F">
            <w:pPr>
              <w:rPr>
                <w:sz w:val="24"/>
                <w:szCs w:val="24"/>
                <w:lang w:val="lt-LT"/>
              </w:rPr>
            </w:pPr>
            <w:r w:rsidRPr="000804C6">
              <w:rPr>
                <w:sz w:val="24"/>
                <w:szCs w:val="24"/>
                <w:lang w:val="lt-LT"/>
              </w:rPr>
              <w:t>12,0</w:t>
            </w:r>
          </w:p>
          <w:p w14:paraId="2FB45603" w14:textId="77777777" w:rsidR="00EA421A" w:rsidRPr="000804C6" w:rsidRDefault="00EA421A" w:rsidP="00EA421A">
            <w:pPr>
              <w:ind w:firstLine="720"/>
              <w:rPr>
                <w:sz w:val="24"/>
                <w:szCs w:val="24"/>
                <w:lang w:val="lt-LT"/>
              </w:rPr>
            </w:pPr>
          </w:p>
        </w:tc>
      </w:tr>
      <w:tr w:rsidR="00EA421A" w:rsidRPr="000804C6" w14:paraId="2FB4560A" w14:textId="77777777" w:rsidTr="00EA421A">
        <w:trPr>
          <w:trHeight w:val="300"/>
        </w:trPr>
        <w:tc>
          <w:tcPr>
            <w:tcW w:w="1860" w:type="dxa"/>
            <w:tcBorders>
              <w:top w:val="nil"/>
              <w:left w:val="single" w:sz="4" w:space="0" w:color="auto"/>
              <w:bottom w:val="single" w:sz="4" w:space="0" w:color="auto"/>
              <w:right w:val="single" w:sz="4" w:space="0" w:color="auto"/>
            </w:tcBorders>
            <w:noWrap/>
            <w:hideMark/>
          </w:tcPr>
          <w:p w14:paraId="2FB45605" w14:textId="77777777" w:rsidR="00EA421A" w:rsidRPr="000804C6" w:rsidRDefault="00EA421A" w:rsidP="00CE267F">
            <w:pPr>
              <w:rPr>
                <w:sz w:val="24"/>
                <w:szCs w:val="24"/>
                <w:lang w:val="lt-LT"/>
              </w:rPr>
            </w:pPr>
            <w:r w:rsidRPr="000804C6">
              <w:rPr>
                <w:sz w:val="24"/>
                <w:szCs w:val="24"/>
                <w:lang w:val="lt-LT"/>
              </w:rPr>
              <w:lastRenderedPageBreak/>
              <w:t>kuras</w:t>
            </w:r>
          </w:p>
        </w:tc>
        <w:tc>
          <w:tcPr>
            <w:tcW w:w="1633" w:type="dxa"/>
            <w:tcBorders>
              <w:top w:val="nil"/>
              <w:left w:val="nil"/>
              <w:bottom w:val="single" w:sz="4" w:space="0" w:color="auto"/>
              <w:right w:val="single" w:sz="4" w:space="0" w:color="auto"/>
            </w:tcBorders>
            <w:noWrap/>
            <w:hideMark/>
          </w:tcPr>
          <w:p w14:paraId="2FB45606" w14:textId="77777777" w:rsidR="00EA421A" w:rsidRPr="000804C6" w:rsidRDefault="00EA421A" w:rsidP="00CE267F">
            <w:pPr>
              <w:rPr>
                <w:sz w:val="24"/>
                <w:szCs w:val="24"/>
                <w:lang w:val="lt-LT"/>
              </w:rPr>
            </w:pPr>
            <w:r w:rsidRPr="000804C6">
              <w:rPr>
                <w:sz w:val="24"/>
                <w:szCs w:val="24"/>
                <w:lang w:val="lt-LT"/>
              </w:rPr>
              <w:t>2,0</w:t>
            </w:r>
          </w:p>
        </w:tc>
        <w:tc>
          <w:tcPr>
            <w:tcW w:w="1344" w:type="dxa"/>
            <w:tcBorders>
              <w:top w:val="nil"/>
              <w:left w:val="nil"/>
              <w:bottom w:val="single" w:sz="4" w:space="0" w:color="auto"/>
              <w:right w:val="single" w:sz="4" w:space="0" w:color="auto"/>
            </w:tcBorders>
            <w:noWrap/>
            <w:hideMark/>
          </w:tcPr>
          <w:p w14:paraId="2FB45607" w14:textId="77777777" w:rsidR="00EA421A" w:rsidRPr="000804C6" w:rsidRDefault="00EA421A" w:rsidP="00CE267F">
            <w:pPr>
              <w:rPr>
                <w:sz w:val="24"/>
                <w:szCs w:val="24"/>
                <w:lang w:val="lt-LT"/>
              </w:rPr>
            </w:pPr>
            <w:r w:rsidRPr="000804C6">
              <w:rPr>
                <w:sz w:val="24"/>
                <w:szCs w:val="24"/>
                <w:lang w:val="lt-LT"/>
              </w:rPr>
              <w:t>72,2</w:t>
            </w:r>
          </w:p>
        </w:tc>
        <w:tc>
          <w:tcPr>
            <w:tcW w:w="1276" w:type="dxa"/>
            <w:tcBorders>
              <w:top w:val="nil"/>
              <w:left w:val="nil"/>
              <w:bottom w:val="single" w:sz="4" w:space="0" w:color="auto"/>
              <w:right w:val="single" w:sz="4" w:space="0" w:color="auto"/>
            </w:tcBorders>
            <w:noWrap/>
          </w:tcPr>
          <w:p w14:paraId="2FB45608" w14:textId="77777777" w:rsidR="00EA421A" w:rsidRPr="000804C6" w:rsidRDefault="00EA421A" w:rsidP="00EA421A">
            <w:pPr>
              <w:ind w:firstLine="720"/>
              <w:rPr>
                <w:sz w:val="24"/>
                <w:szCs w:val="24"/>
                <w:lang w:val="lt-LT"/>
              </w:rPr>
            </w:pPr>
          </w:p>
        </w:tc>
        <w:tc>
          <w:tcPr>
            <w:tcW w:w="1701" w:type="dxa"/>
            <w:tcBorders>
              <w:top w:val="single" w:sz="4" w:space="0" w:color="auto"/>
              <w:left w:val="nil"/>
              <w:bottom w:val="single" w:sz="4" w:space="0" w:color="auto"/>
              <w:right w:val="single" w:sz="4" w:space="0" w:color="auto"/>
            </w:tcBorders>
            <w:hideMark/>
          </w:tcPr>
          <w:p w14:paraId="2FB45609" w14:textId="77777777" w:rsidR="00EA421A" w:rsidRPr="000804C6" w:rsidRDefault="00EA421A" w:rsidP="00CE267F">
            <w:pPr>
              <w:rPr>
                <w:sz w:val="24"/>
                <w:szCs w:val="24"/>
                <w:lang w:val="lt-LT"/>
              </w:rPr>
            </w:pPr>
            <w:r w:rsidRPr="000804C6">
              <w:rPr>
                <w:sz w:val="24"/>
                <w:szCs w:val="24"/>
                <w:lang w:val="lt-LT"/>
              </w:rPr>
              <w:t>74,2</w:t>
            </w:r>
          </w:p>
        </w:tc>
      </w:tr>
      <w:tr w:rsidR="00EA421A" w:rsidRPr="000804C6" w14:paraId="2FB45610" w14:textId="77777777" w:rsidTr="00EA421A">
        <w:trPr>
          <w:trHeight w:val="300"/>
        </w:trPr>
        <w:tc>
          <w:tcPr>
            <w:tcW w:w="1860" w:type="dxa"/>
            <w:tcBorders>
              <w:top w:val="nil"/>
              <w:left w:val="single" w:sz="4" w:space="0" w:color="auto"/>
              <w:bottom w:val="single" w:sz="4" w:space="0" w:color="auto"/>
              <w:right w:val="single" w:sz="4" w:space="0" w:color="auto"/>
            </w:tcBorders>
            <w:noWrap/>
            <w:hideMark/>
          </w:tcPr>
          <w:p w14:paraId="2FB4560B" w14:textId="77777777" w:rsidR="00EA421A" w:rsidRPr="000804C6" w:rsidRDefault="00EA421A" w:rsidP="00CE267F">
            <w:pPr>
              <w:rPr>
                <w:sz w:val="24"/>
                <w:szCs w:val="24"/>
                <w:lang w:val="lt-LT"/>
              </w:rPr>
            </w:pPr>
            <w:r w:rsidRPr="000804C6">
              <w:rPr>
                <w:sz w:val="24"/>
                <w:szCs w:val="24"/>
                <w:lang w:val="lt-LT"/>
              </w:rPr>
              <w:t>elektra</w:t>
            </w:r>
          </w:p>
        </w:tc>
        <w:tc>
          <w:tcPr>
            <w:tcW w:w="1633" w:type="dxa"/>
            <w:tcBorders>
              <w:top w:val="nil"/>
              <w:left w:val="nil"/>
              <w:bottom w:val="single" w:sz="4" w:space="0" w:color="auto"/>
              <w:right w:val="single" w:sz="4" w:space="0" w:color="auto"/>
            </w:tcBorders>
            <w:noWrap/>
          </w:tcPr>
          <w:p w14:paraId="2FB4560C" w14:textId="77777777" w:rsidR="00EA421A" w:rsidRPr="000804C6" w:rsidRDefault="00EA421A" w:rsidP="00EA421A">
            <w:pPr>
              <w:ind w:firstLine="720"/>
              <w:rPr>
                <w:sz w:val="24"/>
                <w:szCs w:val="24"/>
                <w:lang w:val="lt-LT"/>
              </w:rPr>
            </w:pPr>
          </w:p>
        </w:tc>
        <w:tc>
          <w:tcPr>
            <w:tcW w:w="1344" w:type="dxa"/>
            <w:tcBorders>
              <w:top w:val="nil"/>
              <w:left w:val="nil"/>
              <w:bottom w:val="single" w:sz="4" w:space="0" w:color="auto"/>
              <w:right w:val="single" w:sz="4" w:space="0" w:color="auto"/>
            </w:tcBorders>
            <w:noWrap/>
            <w:hideMark/>
          </w:tcPr>
          <w:p w14:paraId="2FB4560D" w14:textId="77777777" w:rsidR="00EA421A" w:rsidRPr="000804C6" w:rsidRDefault="00EA421A" w:rsidP="00CE267F">
            <w:pPr>
              <w:rPr>
                <w:sz w:val="24"/>
                <w:szCs w:val="24"/>
                <w:lang w:val="lt-LT"/>
              </w:rPr>
            </w:pPr>
            <w:r w:rsidRPr="000804C6">
              <w:rPr>
                <w:sz w:val="24"/>
                <w:szCs w:val="24"/>
                <w:lang w:val="lt-LT"/>
              </w:rPr>
              <w:t>22,1</w:t>
            </w:r>
          </w:p>
        </w:tc>
        <w:tc>
          <w:tcPr>
            <w:tcW w:w="1276" w:type="dxa"/>
            <w:tcBorders>
              <w:top w:val="nil"/>
              <w:left w:val="nil"/>
              <w:bottom w:val="single" w:sz="4" w:space="0" w:color="auto"/>
              <w:right w:val="single" w:sz="4" w:space="0" w:color="auto"/>
            </w:tcBorders>
            <w:noWrap/>
            <w:hideMark/>
          </w:tcPr>
          <w:p w14:paraId="2FB4560E" w14:textId="77777777" w:rsidR="00EA421A" w:rsidRPr="000804C6" w:rsidRDefault="00EA421A" w:rsidP="00CE267F">
            <w:pPr>
              <w:rPr>
                <w:sz w:val="24"/>
                <w:szCs w:val="24"/>
                <w:lang w:val="lt-LT"/>
              </w:rPr>
            </w:pPr>
            <w:r w:rsidRPr="000804C6">
              <w:rPr>
                <w:sz w:val="24"/>
                <w:szCs w:val="24"/>
                <w:lang w:val="lt-LT"/>
              </w:rPr>
              <w:t>6,0</w:t>
            </w:r>
          </w:p>
        </w:tc>
        <w:tc>
          <w:tcPr>
            <w:tcW w:w="1701" w:type="dxa"/>
            <w:tcBorders>
              <w:top w:val="single" w:sz="4" w:space="0" w:color="auto"/>
              <w:left w:val="nil"/>
              <w:bottom w:val="single" w:sz="4" w:space="0" w:color="auto"/>
              <w:right w:val="single" w:sz="4" w:space="0" w:color="auto"/>
            </w:tcBorders>
            <w:hideMark/>
          </w:tcPr>
          <w:p w14:paraId="2FB4560F" w14:textId="77777777" w:rsidR="00EA421A" w:rsidRPr="000804C6" w:rsidRDefault="00EA421A" w:rsidP="00CE267F">
            <w:pPr>
              <w:rPr>
                <w:sz w:val="24"/>
                <w:szCs w:val="24"/>
                <w:lang w:val="lt-LT"/>
              </w:rPr>
            </w:pPr>
            <w:r w:rsidRPr="000804C6">
              <w:rPr>
                <w:sz w:val="24"/>
                <w:szCs w:val="24"/>
                <w:lang w:val="lt-LT"/>
              </w:rPr>
              <w:t>28,1</w:t>
            </w:r>
          </w:p>
        </w:tc>
      </w:tr>
      <w:tr w:rsidR="00EA421A" w:rsidRPr="000804C6" w14:paraId="2FB45616" w14:textId="77777777" w:rsidTr="00EA421A">
        <w:trPr>
          <w:trHeight w:val="300"/>
        </w:trPr>
        <w:tc>
          <w:tcPr>
            <w:tcW w:w="1860" w:type="dxa"/>
            <w:tcBorders>
              <w:top w:val="nil"/>
              <w:left w:val="single" w:sz="4" w:space="0" w:color="auto"/>
              <w:bottom w:val="single" w:sz="4" w:space="0" w:color="auto"/>
              <w:right w:val="single" w:sz="4" w:space="0" w:color="auto"/>
            </w:tcBorders>
            <w:noWrap/>
            <w:hideMark/>
          </w:tcPr>
          <w:p w14:paraId="2FB45611" w14:textId="77777777" w:rsidR="00EA421A" w:rsidRPr="000804C6" w:rsidRDefault="00EA421A" w:rsidP="00CE267F">
            <w:pPr>
              <w:rPr>
                <w:sz w:val="24"/>
                <w:szCs w:val="24"/>
                <w:lang w:val="lt-LT"/>
              </w:rPr>
            </w:pPr>
            <w:r w:rsidRPr="000804C6">
              <w:rPr>
                <w:sz w:val="24"/>
                <w:szCs w:val="24"/>
                <w:lang w:val="lt-LT"/>
              </w:rPr>
              <w:t>vanduo</w:t>
            </w:r>
          </w:p>
        </w:tc>
        <w:tc>
          <w:tcPr>
            <w:tcW w:w="1633" w:type="dxa"/>
            <w:tcBorders>
              <w:top w:val="nil"/>
              <w:left w:val="nil"/>
              <w:bottom w:val="single" w:sz="4" w:space="0" w:color="auto"/>
              <w:right w:val="single" w:sz="4" w:space="0" w:color="auto"/>
            </w:tcBorders>
            <w:noWrap/>
          </w:tcPr>
          <w:p w14:paraId="2FB45612" w14:textId="77777777" w:rsidR="00EA421A" w:rsidRPr="000804C6" w:rsidRDefault="00EA421A" w:rsidP="00EA421A">
            <w:pPr>
              <w:ind w:firstLine="720"/>
              <w:rPr>
                <w:sz w:val="24"/>
                <w:szCs w:val="24"/>
                <w:lang w:val="lt-LT"/>
              </w:rPr>
            </w:pPr>
          </w:p>
        </w:tc>
        <w:tc>
          <w:tcPr>
            <w:tcW w:w="1344" w:type="dxa"/>
            <w:tcBorders>
              <w:top w:val="nil"/>
              <w:left w:val="nil"/>
              <w:bottom w:val="single" w:sz="4" w:space="0" w:color="auto"/>
              <w:right w:val="single" w:sz="4" w:space="0" w:color="auto"/>
            </w:tcBorders>
            <w:noWrap/>
            <w:hideMark/>
          </w:tcPr>
          <w:p w14:paraId="2FB45613" w14:textId="77777777" w:rsidR="00EA421A" w:rsidRPr="000804C6" w:rsidRDefault="00EA421A" w:rsidP="00CE267F">
            <w:pPr>
              <w:rPr>
                <w:sz w:val="24"/>
                <w:szCs w:val="24"/>
                <w:lang w:val="lt-LT"/>
              </w:rPr>
            </w:pPr>
            <w:r w:rsidRPr="000804C6">
              <w:rPr>
                <w:sz w:val="24"/>
                <w:szCs w:val="24"/>
                <w:lang w:val="lt-LT"/>
              </w:rPr>
              <w:t>0,5</w:t>
            </w:r>
          </w:p>
        </w:tc>
        <w:tc>
          <w:tcPr>
            <w:tcW w:w="1276" w:type="dxa"/>
            <w:tcBorders>
              <w:top w:val="nil"/>
              <w:left w:val="nil"/>
              <w:bottom w:val="single" w:sz="4" w:space="0" w:color="auto"/>
              <w:right w:val="single" w:sz="4" w:space="0" w:color="auto"/>
            </w:tcBorders>
            <w:noWrap/>
            <w:hideMark/>
          </w:tcPr>
          <w:p w14:paraId="2FB45614" w14:textId="77777777" w:rsidR="00EA421A" w:rsidRPr="000804C6" w:rsidRDefault="00EA421A" w:rsidP="00CE267F">
            <w:pPr>
              <w:rPr>
                <w:sz w:val="24"/>
                <w:szCs w:val="24"/>
                <w:lang w:val="lt-LT"/>
              </w:rPr>
            </w:pPr>
            <w:r w:rsidRPr="000804C6">
              <w:rPr>
                <w:sz w:val="24"/>
                <w:szCs w:val="24"/>
                <w:lang w:val="lt-LT"/>
              </w:rPr>
              <w:t>9,3</w:t>
            </w:r>
          </w:p>
        </w:tc>
        <w:tc>
          <w:tcPr>
            <w:tcW w:w="1701" w:type="dxa"/>
            <w:tcBorders>
              <w:top w:val="single" w:sz="4" w:space="0" w:color="auto"/>
              <w:left w:val="nil"/>
              <w:bottom w:val="single" w:sz="4" w:space="0" w:color="auto"/>
              <w:right w:val="single" w:sz="4" w:space="0" w:color="auto"/>
            </w:tcBorders>
            <w:hideMark/>
          </w:tcPr>
          <w:p w14:paraId="2FB45615" w14:textId="77777777" w:rsidR="00EA421A" w:rsidRPr="000804C6" w:rsidRDefault="00EA421A" w:rsidP="00CE267F">
            <w:pPr>
              <w:rPr>
                <w:sz w:val="24"/>
                <w:szCs w:val="24"/>
                <w:lang w:val="lt-LT"/>
              </w:rPr>
            </w:pPr>
            <w:r w:rsidRPr="000804C6">
              <w:rPr>
                <w:sz w:val="24"/>
                <w:szCs w:val="24"/>
                <w:lang w:val="lt-LT"/>
              </w:rPr>
              <w:t>9,8</w:t>
            </w:r>
          </w:p>
        </w:tc>
      </w:tr>
      <w:tr w:rsidR="00EA421A" w:rsidRPr="000804C6" w14:paraId="2FB4561C" w14:textId="77777777" w:rsidTr="00EA421A">
        <w:trPr>
          <w:trHeight w:val="300"/>
        </w:trPr>
        <w:tc>
          <w:tcPr>
            <w:tcW w:w="1860" w:type="dxa"/>
            <w:tcBorders>
              <w:top w:val="nil"/>
              <w:left w:val="single" w:sz="4" w:space="0" w:color="auto"/>
              <w:bottom w:val="single" w:sz="4" w:space="0" w:color="auto"/>
              <w:right w:val="single" w:sz="4" w:space="0" w:color="auto"/>
            </w:tcBorders>
            <w:noWrap/>
            <w:hideMark/>
          </w:tcPr>
          <w:p w14:paraId="2FB45617" w14:textId="77777777" w:rsidR="00EA421A" w:rsidRPr="000804C6" w:rsidRDefault="00EA421A" w:rsidP="00CE267F">
            <w:pPr>
              <w:rPr>
                <w:sz w:val="24"/>
                <w:szCs w:val="24"/>
                <w:lang w:val="lt-LT"/>
              </w:rPr>
            </w:pPr>
            <w:r w:rsidRPr="000804C6">
              <w:rPr>
                <w:sz w:val="24"/>
                <w:szCs w:val="24"/>
                <w:lang w:val="lt-LT"/>
              </w:rPr>
              <w:t>palūkanos</w:t>
            </w:r>
          </w:p>
        </w:tc>
        <w:tc>
          <w:tcPr>
            <w:tcW w:w="1633" w:type="dxa"/>
            <w:tcBorders>
              <w:top w:val="nil"/>
              <w:left w:val="nil"/>
              <w:bottom w:val="single" w:sz="4" w:space="0" w:color="auto"/>
              <w:right w:val="single" w:sz="4" w:space="0" w:color="auto"/>
            </w:tcBorders>
            <w:noWrap/>
          </w:tcPr>
          <w:p w14:paraId="2FB45618" w14:textId="77777777" w:rsidR="00EA421A" w:rsidRPr="000804C6" w:rsidRDefault="00EA421A" w:rsidP="00EA421A">
            <w:pPr>
              <w:ind w:firstLine="720"/>
              <w:rPr>
                <w:sz w:val="24"/>
                <w:szCs w:val="24"/>
                <w:lang w:val="lt-LT"/>
              </w:rPr>
            </w:pPr>
          </w:p>
        </w:tc>
        <w:tc>
          <w:tcPr>
            <w:tcW w:w="1344" w:type="dxa"/>
            <w:tcBorders>
              <w:top w:val="nil"/>
              <w:left w:val="nil"/>
              <w:bottom w:val="single" w:sz="4" w:space="0" w:color="auto"/>
              <w:right w:val="single" w:sz="4" w:space="0" w:color="auto"/>
            </w:tcBorders>
            <w:noWrap/>
            <w:hideMark/>
          </w:tcPr>
          <w:p w14:paraId="2FB45619" w14:textId="77777777" w:rsidR="00EA421A" w:rsidRPr="009459C1" w:rsidRDefault="00EA421A" w:rsidP="009459C1">
            <w:r w:rsidRPr="009459C1">
              <w:t>-</w:t>
            </w:r>
          </w:p>
        </w:tc>
        <w:tc>
          <w:tcPr>
            <w:tcW w:w="1276" w:type="dxa"/>
            <w:tcBorders>
              <w:top w:val="nil"/>
              <w:left w:val="nil"/>
              <w:bottom w:val="single" w:sz="4" w:space="0" w:color="auto"/>
              <w:right w:val="single" w:sz="4" w:space="0" w:color="auto"/>
            </w:tcBorders>
            <w:noWrap/>
          </w:tcPr>
          <w:p w14:paraId="2FB4561A" w14:textId="77777777" w:rsidR="00EA421A" w:rsidRPr="009459C1" w:rsidRDefault="00EA421A" w:rsidP="009459C1"/>
        </w:tc>
        <w:tc>
          <w:tcPr>
            <w:tcW w:w="1701" w:type="dxa"/>
            <w:tcBorders>
              <w:top w:val="single" w:sz="4" w:space="0" w:color="auto"/>
              <w:left w:val="nil"/>
              <w:bottom w:val="single" w:sz="4" w:space="0" w:color="auto"/>
              <w:right w:val="single" w:sz="4" w:space="0" w:color="auto"/>
            </w:tcBorders>
            <w:hideMark/>
          </w:tcPr>
          <w:p w14:paraId="2FB4561B" w14:textId="77777777" w:rsidR="00EA421A" w:rsidRPr="009459C1" w:rsidRDefault="00EA421A" w:rsidP="009459C1">
            <w:r w:rsidRPr="009459C1">
              <w:t>-</w:t>
            </w:r>
          </w:p>
        </w:tc>
      </w:tr>
      <w:tr w:rsidR="00EA421A" w:rsidRPr="000804C6" w14:paraId="2FB45622" w14:textId="77777777" w:rsidTr="00EA421A">
        <w:trPr>
          <w:trHeight w:val="300"/>
        </w:trPr>
        <w:tc>
          <w:tcPr>
            <w:tcW w:w="1860" w:type="dxa"/>
            <w:tcBorders>
              <w:top w:val="nil"/>
              <w:left w:val="single" w:sz="4" w:space="0" w:color="auto"/>
              <w:bottom w:val="single" w:sz="4" w:space="0" w:color="auto"/>
              <w:right w:val="single" w:sz="4" w:space="0" w:color="auto"/>
            </w:tcBorders>
            <w:noWrap/>
            <w:hideMark/>
          </w:tcPr>
          <w:p w14:paraId="2FB4561D" w14:textId="77777777" w:rsidR="00EA421A" w:rsidRPr="000804C6" w:rsidRDefault="00EA421A" w:rsidP="00CE267F">
            <w:pPr>
              <w:rPr>
                <w:sz w:val="24"/>
                <w:szCs w:val="24"/>
                <w:lang w:val="lt-LT"/>
              </w:rPr>
            </w:pPr>
            <w:r w:rsidRPr="000804C6">
              <w:rPr>
                <w:sz w:val="24"/>
                <w:szCs w:val="24"/>
                <w:lang w:val="lt-LT"/>
              </w:rPr>
              <w:t>mokesčiai</w:t>
            </w:r>
          </w:p>
        </w:tc>
        <w:tc>
          <w:tcPr>
            <w:tcW w:w="1633" w:type="dxa"/>
            <w:tcBorders>
              <w:top w:val="nil"/>
              <w:left w:val="nil"/>
              <w:bottom w:val="single" w:sz="4" w:space="0" w:color="auto"/>
              <w:right w:val="single" w:sz="4" w:space="0" w:color="auto"/>
            </w:tcBorders>
            <w:noWrap/>
          </w:tcPr>
          <w:p w14:paraId="2FB4561E" w14:textId="77777777" w:rsidR="00EA421A" w:rsidRPr="000804C6" w:rsidRDefault="00EA421A" w:rsidP="00EA421A">
            <w:pPr>
              <w:ind w:firstLine="720"/>
              <w:rPr>
                <w:sz w:val="24"/>
                <w:szCs w:val="24"/>
                <w:lang w:val="lt-LT"/>
              </w:rPr>
            </w:pPr>
          </w:p>
        </w:tc>
        <w:tc>
          <w:tcPr>
            <w:tcW w:w="1344" w:type="dxa"/>
            <w:tcBorders>
              <w:top w:val="nil"/>
              <w:left w:val="nil"/>
              <w:bottom w:val="single" w:sz="4" w:space="0" w:color="auto"/>
              <w:right w:val="single" w:sz="4" w:space="0" w:color="auto"/>
            </w:tcBorders>
            <w:noWrap/>
            <w:hideMark/>
          </w:tcPr>
          <w:p w14:paraId="2FB4561F" w14:textId="77777777" w:rsidR="00EA421A" w:rsidRPr="000804C6" w:rsidRDefault="00EA421A" w:rsidP="00CE267F">
            <w:pPr>
              <w:rPr>
                <w:sz w:val="24"/>
                <w:szCs w:val="24"/>
                <w:lang w:val="lt-LT"/>
              </w:rPr>
            </w:pPr>
            <w:r w:rsidRPr="000804C6">
              <w:rPr>
                <w:sz w:val="24"/>
                <w:szCs w:val="24"/>
                <w:lang w:val="lt-LT"/>
              </w:rPr>
              <w:t>1,9</w:t>
            </w:r>
          </w:p>
        </w:tc>
        <w:tc>
          <w:tcPr>
            <w:tcW w:w="1276" w:type="dxa"/>
            <w:tcBorders>
              <w:top w:val="nil"/>
              <w:left w:val="nil"/>
              <w:bottom w:val="single" w:sz="4" w:space="0" w:color="auto"/>
              <w:right w:val="single" w:sz="4" w:space="0" w:color="auto"/>
            </w:tcBorders>
            <w:noWrap/>
          </w:tcPr>
          <w:p w14:paraId="2FB45620" w14:textId="77777777" w:rsidR="00EA421A" w:rsidRPr="000804C6" w:rsidRDefault="00EA421A" w:rsidP="00EA421A">
            <w:pPr>
              <w:ind w:firstLine="720"/>
              <w:rPr>
                <w:sz w:val="24"/>
                <w:szCs w:val="24"/>
                <w:lang w:val="lt-LT"/>
              </w:rPr>
            </w:pPr>
          </w:p>
        </w:tc>
        <w:tc>
          <w:tcPr>
            <w:tcW w:w="1701" w:type="dxa"/>
            <w:tcBorders>
              <w:top w:val="single" w:sz="4" w:space="0" w:color="auto"/>
              <w:left w:val="nil"/>
              <w:bottom w:val="single" w:sz="4" w:space="0" w:color="auto"/>
              <w:right w:val="single" w:sz="4" w:space="0" w:color="auto"/>
            </w:tcBorders>
            <w:hideMark/>
          </w:tcPr>
          <w:p w14:paraId="2FB45621" w14:textId="77777777" w:rsidR="00EA421A" w:rsidRPr="000804C6" w:rsidRDefault="00EA421A" w:rsidP="00CE267F">
            <w:pPr>
              <w:rPr>
                <w:sz w:val="24"/>
                <w:szCs w:val="24"/>
                <w:lang w:val="lt-LT"/>
              </w:rPr>
            </w:pPr>
            <w:r w:rsidRPr="000804C6">
              <w:rPr>
                <w:sz w:val="24"/>
                <w:szCs w:val="24"/>
                <w:lang w:val="lt-LT"/>
              </w:rPr>
              <w:t>1,9</w:t>
            </w:r>
          </w:p>
        </w:tc>
      </w:tr>
      <w:tr w:rsidR="00EA421A" w:rsidRPr="000804C6" w14:paraId="2FB45628" w14:textId="77777777" w:rsidTr="00EA421A">
        <w:trPr>
          <w:trHeight w:val="300"/>
        </w:trPr>
        <w:tc>
          <w:tcPr>
            <w:tcW w:w="1860" w:type="dxa"/>
            <w:tcBorders>
              <w:top w:val="single" w:sz="4" w:space="0" w:color="auto"/>
              <w:left w:val="single" w:sz="4" w:space="0" w:color="auto"/>
              <w:bottom w:val="single" w:sz="4" w:space="0" w:color="auto"/>
              <w:right w:val="single" w:sz="4" w:space="0" w:color="auto"/>
            </w:tcBorders>
            <w:noWrap/>
            <w:hideMark/>
          </w:tcPr>
          <w:p w14:paraId="2FB45623" w14:textId="77777777" w:rsidR="00EA421A" w:rsidRPr="000804C6" w:rsidRDefault="00EA421A" w:rsidP="00CE267F">
            <w:pPr>
              <w:rPr>
                <w:sz w:val="24"/>
                <w:szCs w:val="24"/>
                <w:lang w:val="lt-LT"/>
              </w:rPr>
            </w:pPr>
            <w:r w:rsidRPr="000804C6">
              <w:rPr>
                <w:sz w:val="24"/>
                <w:szCs w:val="24"/>
                <w:lang w:val="lt-LT"/>
              </w:rPr>
              <w:t>kitos sąnaudos</w:t>
            </w:r>
          </w:p>
        </w:tc>
        <w:tc>
          <w:tcPr>
            <w:tcW w:w="1633" w:type="dxa"/>
            <w:tcBorders>
              <w:top w:val="single" w:sz="4" w:space="0" w:color="auto"/>
              <w:left w:val="nil"/>
              <w:bottom w:val="single" w:sz="4" w:space="0" w:color="auto"/>
              <w:right w:val="single" w:sz="4" w:space="0" w:color="auto"/>
            </w:tcBorders>
            <w:noWrap/>
            <w:hideMark/>
          </w:tcPr>
          <w:p w14:paraId="2FB45624" w14:textId="77777777" w:rsidR="00EA421A" w:rsidRPr="000804C6" w:rsidRDefault="00EA421A" w:rsidP="00CE267F">
            <w:pPr>
              <w:rPr>
                <w:sz w:val="24"/>
                <w:szCs w:val="24"/>
                <w:lang w:val="lt-LT"/>
              </w:rPr>
            </w:pPr>
            <w:r w:rsidRPr="000804C6">
              <w:rPr>
                <w:sz w:val="24"/>
                <w:szCs w:val="24"/>
                <w:lang w:val="lt-LT"/>
              </w:rPr>
              <w:t>5,4</w:t>
            </w:r>
          </w:p>
        </w:tc>
        <w:tc>
          <w:tcPr>
            <w:tcW w:w="1344" w:type="dxa"/>
            <w:tcBorders>
              <w:top w:val="single" w:sz="4" w:space="0" w:color="auto"/>
              <w:left w:val="nil"/>
              <w:bottom w:val="single" w:sz="4" w:space="0" w:color="auto"/>
              <w:right w:val="single" w:sz="4" w:space="0" w:color="auto"/>
            </w:tcBorders>
            <w:noWrap/>
            <w:hideMark/>
          </w:tcPr>
          <w:p w14:paraId="2FB45625" w14:textId="77777777" w:rsidR="00EA421A" w:rsidRPr="000804C6" w:rsidRDefault="00EA421A" w:rsidP="00CE267F">
            <w:pPr>
              <w:rPr>
                <w:sz w:val="24"/>
                <w:szCs w:val="24"/>
                <w:lang w:val="lt-LT"/>
              </w:rPr>
            </w:pPr>
            <w:r w:rsidRPr="000804C6">
              <w:rPr>
                <w:sz w:val="24"/>
                <w:szCs w:val="24"/>
                <w:lang w:val="lt-LT"/>
              </w:rPr>
              <w:t>14,5</w:t>
            </w:r>
          </w:p>
        </w:tc>
        <w:tc>
          <w:tcPr>
            <w:tcW w:w="1276" w:type="dxa"/>
            <w:tcBorders>
              <w:top w:val="single" w:sz="4" w:space="0" w:color="auto"/>
              <w:left w:val="nil"/>
              <w:bottom w:val="single" w:sz="4" w:space="0" w:color="auto"/>
              <w:right w:val="single" w:sz="4" w:space="0" w:color="auto"/>
            </w:tcBorders>
            <w:noWrap/>
            <w:hideMark/>
          </w:tcPr>
          <w:p w14:paraId="2FB45626" w14:textId="77777777" w:rsidR="00EA421A" w:rsidRPr="000804C6" w:rsidRDefault="00EA421A" w:rsidP="00CE267F">
            <w:pPr>
              <w:rPr>
                <w:sz w:val="24"/>
                <w:szCs w:val="24"/>
                <w:lang w:val="lt-LT"/>
              </w:rPr>
            </w:pPr>
            <w:r w:rsidRPr="000804C6">
              <w:rPr>
                <w:sz w:val="24"/>
                <w:szCs w:val="24"/>
                <w:lang w:val="lt-LT"/>
              </w:rPr>
              <w:t>0,9</w:t>
            </w:r>
          </w:p>
        </w:tc>
        <w:tc>
          <w:tcPr>
            <w:tcW w:w="1701" w:type="dxa"/>
            <w:tcBorders>
              <w:top w:val="single" w:sz="4" w:space="0" w:color="auto"/>
              <w:left w:val="nil"/>
              <w:bottom w:val="single" w:sz="4" w:space="0" w:color="auto"/>
              <w:right w:val="single" w:sz="4" w:space="0" w:color="auto"/>
            </w:tcBorders>
            <w:hideMark/>
          </w:tcPr>
          <w:p w14:paraId="2FB45627" w14:textId="77777777" w:rsidR="00EA421A" w:rsidRPr="000804C6" w:rsidRDefault="00EA421A" w:rsidP="00CE267F">
            <w:pPr>
              <w:rPr>
                <w:sz w:val="24"/>
                <w:szCs w:val="24"/>
                <w:lang w:val="lt-LT"/>
              </w:rPr>
            </w:pPr>
            <w:r w:rsidRPr="000804C6">
              <w:rPr>
                <w:sz w:val="24"/>
                <w:szCs w:val="24"/>
                <w:lang w:val="lt-LT"/>
              </w:rPr>
              <w:t>20,8</w:t>
            </w:r>
          </w:p>
        </w:tc>
      </w:tr>
      <w:tr w:rsidR="00EA421A" w:rsidRPr="000804C6" w14:paraId="2FB45632" w14:textId="77777777" w:rsidTr="00EA421A">
        <w:trPr>
          <w:trHeight w:val="300"/>
        </w:trPr>
        <w:tc>
          <w:tcPr>
            <w:tcW w:w="1860" w:type="dxa"/>
            <w:tcBorders>
              <w:top w:val="nil"/>
              <w:left w:val="single" w:sz="4" w:space="0" w:color="auto"/>
              <w:bottom w:val="single" w:sz="4" w:space="0" w:color="auto"/>
              <w:right w:val="single" w:sz="4" w:space="0" w:color="auto"/>
            </w:tcBorders>
            <w:noWrap/>
            <w:hideMark/>
          </w:tcPr>
          <w:p w14:paraId="2FB45629" w14:textId="77777777" w:rsidR="00EA421A" w:rsidRPr="000804C6" w:rsidRDefault="00EA421A" w:rsidP="00CE267F">
            <w:pPr>
              <w:rPr>
                <w:sz w:val="24"/>
                <w:szCs w:val="24"/>
                <w:lang w:val="lt-LT"/>
              </w:rPr>
            </w:pPr>
            <w:r w:rsidRPr="000804C6">
              <w:rPr>
                <w:sz w:val="24"/>
                <w:szCs w:val="24"/>
                <w:lang w:val="lt-LT"/>
              </w:rPr>
              <w:t>Veiklos rezultatas</w:t>
            </w:r>
          </w:p>
        </w:tc>
        <w:tc>
          <w:tcPr>
            <w:tcW w:w="1633" w:type="dxa"/>
            <w:tcBorders>
              <w:top w:val="nil"/>
              <w:left w:val="nil"/>
              <w:bottom w:val="single" w:sz="4" w:space="0" w:color="auto"/>
              <w:right w:val="single" w:sz="4" w:space="0" w:color="auto"/>
            </w:tcBorders>
            <w:noWrap/>
          </w:tcPr>
          <w:p w14:paraId="2FB4562A" w14:textId="77777777" w:rsidR="00EA421A" w:rsidRPr="000804C6" w:rsidRDefault="00EA421A" w:rsidP="00CE267F">
            <w:pPr>
              <w:rPr>
                <w:sz w:val="24"/>
                <w:szCs w:val="24"/>
                <w:lang w:val="lt-LT"/>
              </w:rPr>
            </w:pPr>
            <w:r w:rsidRPr="000804C6">
              <w:rPr>
                <w:sz w:val="24"/>
                <w:szCs w:val="24"/>
                <w:lang w:val="lt-LT"/>
              </w:rPr>
              <w:t>-8,6</w:t>
            </w:r>
          </w:p>
          <w:p w14:paraId="2FB4562B" w14:textId="77777777" w:rsidR="00EA421A" w:rsidRPr="000804C6" w:rsidRDefault="00EA421A" w:rsidP="00EA421A">
            <w:pPr>
              <w:ind w:firstLine="720"/>
              <w:rPr>
                <w:sz w:val="24"/>
                <w:szCs w:val="24"/>
                <w:lang w:val="lt-LT"/>
              </w:rPr>
            </w:pPr>
          </w:p>
        </w:tc>
        <w:tc>
          <w:tcPr>
            <w:tcW w:w="1344" w:type="dxa"/>
            <w:tcBorders>
              <w:top w:val="nil"/>
              <w:left w:val="nil"/>
              <w:bottom w:val="single" w:sz="4" w:space="0" w:color="auto"/>
              <w:right w:val="single" w:sz="4" w:space="0" w:color="auto"/>
            </w:tcBorders>
            <w:noWrap/>
          </w:tcPr>
          <w:p w14:paraId="2FB4562C" w14:textId="77777777" w:rsidR="00EA421A" w:rsidRPr="000804C6" w:rsidRDefault="00EA421A" w:rsidP="00CE267F">
            <w:pPr>
              <w:rPr>
                <w:sz w:val="24"/>
                <w:szCs w:val="24"/>
                <w:lang w:val="lt-LT"/>
              </w:rPr>
            </w:pPr>
            <w:r w:rsidRPr="000804C6">
              <w:rPr>
                <w:sz w:val="24"/>
                <w:szCs w:val="24"/>
                <w:lang w:val="lt-LT"/>
              </w:rPr>
              <w:t>5,8</w:t>
            </w:r>
          </w:p>
          <w:p w14:paraId="2FB4562D" w14:textId="77777777" w:rsidR="00EA421A" w:rsidRPr="000804C6" w:rsidRDefault="00EA421A" w:rsidP="00EA421A">
            <w:pPr>
              <w:ind w:firstLine="720"/>
              <w:rPr>
                <w:sz w:val="24"/>
                <w:szCs w:val="24"/>
                <w:lang w:val="lt-LT"/>
              </w:rPr>
            </w:pPr>
          </w:p>
        </w:tc>
        <w:tc>
          <w:tcPr>
            <w:tcW w:w="1276" w:type="dxa"/>
            <w:tcBorders>
              <w:top w:val="nil"/>
              <w:left w:val="nil"/>
              <w:bottom w:val="single" w:sz="4" w:space="0" w:color="auto"/>
              <w:right w:val="single" w:sz="4" w:space="0" w:color="auto"/>
            </w:tcBorders>
            <w:noWrap/>
          </w:tcPr>
          <w:p w14:paraId="2FB4562E" w14:textId="77777777" w:rsidR="00EA421A" w:rsidRPr="000804C6" w:rsidRDefault="00EA421A" w:rsidP="00CE267F">
            <w:pPr>
              <w:rPr>
                <w:sz w:val="24"/>
                <w:szCs w:val="24"/>
                <w:lang w:val="lt-LT"/>
              </w:rPr>
            </w:pPr>
            <w:r w:rsidRPr="000804C6">
              <w:rPr>
                <w:sz w:val="24"/>
                <w:szCs w:val="24"/>
                <w:lang w:val="lt-LT"/>
              </w:rPr>
              <w:t>2,8</w:t>
            </w:r>
          </w:p>
          <w:p w14:paraId="2FB4562F" w14:textId="77777777" w:rsidR="00EA421A" w:rsidRPr="000804C6" w:rsidRDefault="00EA421A" w:rsidP="00EA421A">
            <w:pPr>
              <w:ind w:firstLine="720"/>
              <w:rPr>
                <w:sz w:val="24"/>
                <w:szCs w:val="24"/>
                <w:lang w:val="lt-LT"/>
              </w:rPr>
            </w:pPr>
          </w:p>
        </w:tc>
        <w:tc>
          <w:tcPr>
            <w:tcW w:w="1701" w:type="dxa"/>
            <w:tcBorders>
              <w:top w:val="single" w:sz="4" w:space="0" w:color="auto"/>
              <w:left w:val="nil"/>
              <w:bottom w:val="single" w:sz="4" w:space="0" w:color="auto"/>
              <w:right w:val="single" w:sz="4" w:space="0" w:color="auto"/>
            </w:tcBorders>
          </w:tcPr>
          <w:p w14:paraId="2FB45630" w14:textId="77777777" w:rsidR="00EA421A" w:rsidRPr="000804C6" w:rsidRDefault="00EA421A" w:rsidP="00CE267F">
            <w:pPr>
              <w:rPr>
                <w:sz w:val="24"/>
                <w:szCs w:val="24"/>
                <w:lang w:val="lt-LT"/>
              </w:rPr>
            </w:pPr>
            <w:r w:rsidRPr="000804C6">
              <w:rPr>
                <w:sz w:val="24"/>
                <w:szCs w:val="24"/>
                <w:lang w:val="lt-LT"/>
              </w:rPr>
              <w:t>0,0</w:t>
            </w:r>
          </w:p>
          <w:p w14:paraId="2FB45631" w14:textId="77777777" w:rsidR="00EA421A" w:rsidRPr="000804C6" w:rsidRDefault="00EA421A" w:rsidP="00EA421A">
            <w:pPr>
              <w:ind w:firstLine="720"/>
              <w:rPr>
                <w:sz w:val="24"/>
                <w:szCs w:val="24"/>
                <w:lang w:val="lt-LT"/>
              </w:rPr>
            </w:pPr>
          </w:p>
        </w:tc>
      </w:tr>
    </w:tbl>
    <w:p w14:paraId="2FB45633" w14:textId="77777777" w:rsidR="00EA421A" w:rsidRPr="000804C6" w:rsidRDefault="00EA421A" w:rsidP="00CE267F">
      <w:pPr>
        <w:jc w:val="both"/>
        <w:rPr>
          <w:sz w:val="24"/>
          <w:szCs w:val="24"/>
          <w:lang w:val="lt-LT"/>
        </w:rPr>
      </w:pPr>
    </w:p>
    <w:p w14:paraId="2FB45634" w14:textId="77777777" w:rsidR="00EA421A" w:rsidRPr="000804C6" w:rsidRDefault="00EA421A" w:rsidP="00EA421A">
      <w:pPr>
        <w:ind w:firstLine="720"/>
        <w:jc w:val="both"/>
        <w:rPr>
          <w:sz w:val="24"/>
          <w:szCs w:val="24"/>
          <w:lang w:val="lt-LT"/>
        </w:rPr>
      </w:pPr>
      <w:r w:rsidRPr="000804C6">
        <w:rPr>
          <w:sz w:val="24"/>
          <w:szCs w:val="24"/>
          <w:lang w:val="lt-LT"/>
        </w:rPr>
        <w:t xml:space="preserve">Priskaičiuoti ir sumokėti mokesčiai:  </w:t>
      </w:r>
    </w:p>
    <w:p w14:paraId="2FB45635" w14:textId="77777777" w:rsidR="00EA421A" w:rsidRPr="000804C6" w:rsidRDefault="00EA421A" w:rsidP="00EA421A">
      <w:pPr>
        <w:ind w:firstLine="720"/>
        <w:jc w:val="both"/>
        <w:rPr>
          <w:sz w:val="24"/>
          <w:szCs w:val="24"/>
          <w:lang w:val="lt-LT"/>
        </w:rPr>
      </w:pP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t xml:space="preserve">                </w:t>
      </w:r>
      <w:r w:rsidR="00CE267F" w:rsidRPr="000804C6">
        <w:rPr>
          <w:sz w:val="24"/>
          <w:szCs w:val="24"/>
          <w:lang w:val="lt-LT"/>
        </w:rPr>
        <w:tab/>
      </w:r>
      <w:r w:rsidR="00CE267F" w:rsidRPr="000804C6">
        <w:rPr>
          <w:sz w:val="24"/>
          <w:szCs w:val="24"/>
          <w:lang w:val="lt-LT"/>
        </w:rPr>
        <w:tab/>
      </w:r>
      <w:r w:rsidR="00CE267F" w:rsidRPr="000804C6">
        <w:rPr>
          <w:sz w:val="24"/>
          <w:szCs w:val="24"/>
          <w:lang w:val="lt-LT"/>
        </w:rPr>
        <w:tab/>
      </w:r>
      <w:r w:rsidR="00CE267F" w:rsidRPr="000804C6">
        <w:rPr>
          <w:sz w:val="24"/>
          <w:szCs w:val="24"/>
          <w:lang w:val="lt-LT"/>
        </w:rPr>
        <w:tab/>
      </w:r>
      <w:r w:rsidRPr="000804C6">
        <w:rPr>
          <w:sz w:val="24"/>
          <w:szCs w:val="24"/>
          <w:lang w:val="lt-LT"/>
        </w:rPr>
        <w:t>tūkst. Eur</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193"/>
        <w:gridCol w:w="1139"/>
        <w:gridCol w:w="1068"/>
        <w:gridCol w:w="1802"/>
        <w:gridCol w:w="1153"/>
        <w:gridCol w:w="1091"/>
        <w:gridCol w:w="698"/>
      </w:tblGrid>
      <w:tr w:rsidR="00EA421A" w:rsidRPr="000804C6" w14:paraId="2FB4563F" w14:textId="77777777" w:rsidTr="00CE267F">
        <w:trPr>
          <w:trHeight w:val="1100"/>
        </w:trPr>
        <w:tc>
          <w:tcPr>
            <w:tcW w:w="1485" w:type="dxa"/>
          </w:tcPr>
          <w:p w14:paraId="2FB45636" w14:textId="77777777" w:rsidR="00EA421A" w:rsidRPr="000804C6" w:rsidRDefault="00EA421A" w:rsidP="00EA421A">
            <w:pPr>
              <w:ind w:firstLine="720"/>
              <w:jc w:val="both"/>
              <w:rPr>
                <w:sz w:val="24"/>
                <w:szCs w:val="24"/>
                <w:lang w:val="lt-LT"/>
              </w:rPr>
            </w:pPr>
          </w:p>
        </w:tc>
        <w:tc>
          <w:tcPr>
            <w:tcW w:w="1193" w:type="dxa"/>
            <w:hideMark/>
          </w:tcPr>
          <w:p w14:paraId="2FB45637" w14:textId="77777777" w:rsidR="00EA421A" w:rsidRPr="000804C6" w:rsidRDefault="00EA421A" w:rsidP="00CE267F">
            <w:pPr>
              <w:jc w:val="both"/>
              <w:rPr>
                <w:sz w:val="24"/>
                <w:szCs w:val="24"/>
                <w:lang w:val="lt-LT"/>
              </w:rPr>
            </w:pPr>
            <w:r w:rsidRPr="000804C6">
              <w:rPr>
                <w:sz w:val="24"/>
                <w:szCs w:val="24"/>
                <w:lang w:val="lt-LT"/>
              </w:rPr>
              <w:t>Gyvento</w:t>
            </w:r>
            <w:r w:rsidR="00CE267F" w:rsidRPr="000804C6">
              <w:rPr>
                <w:sz w:val="24"/>
                <w:szCs w:val="24"/>
                <w:lang w:val="lt-LT"/>
              </w:rPr>
              <w:t>-</w:t>
            </w:r>
            <w:r w:rsidRPr="000804C6">
              <w:rPr>
                <w:sz w:val="24"/>
                <w:szCs w:val="24"/>
                <w:lang w:val="lt-LT"/>
              </w:rPr>
              <w:t>jų pajamų mokesčio</w:t>
            </w:r>
          </w:p>
        </w:tc>
        <w:tc>
          <w:tcPr>
            <w:tcW w:w="1139" w:type="dxa"/>
            <w:hideMark/>
          </w:tcPr>
          <w:p w14:paraId="2FB45638" w14:textId="77777777" w:rsidR="00EA421A" w:rsidRPr="000804C6" w:rsidRDefault="00EA421A" w:rsidP="00CE267F">
            <w:pPr>
              <w:jc w:val="both"/>
              <w:rPr>
                <w:sz w:val="24"/>
                <w:szCs w:val="24"/>
                <w:lang w:val="lt-LT"/>
              </w:rPr>
            </w:pPr>
            <w:r w:rsidRPr="000804C6">
              <w:rPr>
                <w:sz w:val="24"/>
                <w:szCs w:val="24"/>
                <w:lang w:val="lt-LT"/>
              </w:rPr>
              <w:t>Pridėti</w:t>
            </w:r>
            <w:r w:rsidR="00CE267F" w:rsidRPr="000804C6">
              <w:rPr>
                <w:sz w:val="24"/>
                <w:szCs w:val="24"/>
                <w:lang w:val="lt-LT"/>
              </w:rPr>
              <w:t>-</w:t>
            </w:r>
            <w:r w:rsidRPr="000804C6">
              <w:rPr>
                <w:sz w:val="24"/>
                <w:szCs w:val="24"/>
                <w:lang w:val="lt-LT"/>
              </w:rPr>
              <w:t>nės vertės mokesčio</w:t>
            </w:r>
          </w:p>
        </w:tc>
        <w:tc>
          <w:tcPr>
            <w:tcW w:w="1068" w:type="dxa"/>
            <w:hideMark/>
          </w:tcPr>
          <w:p w14:paraId="2FB45639" w14:textId="77777777" w:rsidR="00EA421A" w:rsidRPr="000804C6" w:rsidRDefault="00EA421A" w:rsidP="00CE267F">
            <w:pPr>
              <w:jc w:val="both"/>
              <w:rPr>
                <w:sz w:val="24"/>
                <w:szCs w:val="24"/>
                <w:lang w:val="lt-LT"/>
              </w:rPr>
            </w:pPr>
            <w:r w:rsidRPr="000804C6">
              <w:rPr>
                <w:sz w:val="24"/>
                <w:szCs w:val="24"/>
                <w:lang w:val="lt-LT"/>
              </w:rPr>
              <w:t>Taršos mokes</w:t>
            </w:r>
            <w:r w:rsidR="00CE267F" w:rsidRPr="000804C6">
              <w:rPr>
                <w:sz w:val="24"/>
                <w:szCs w:val="24"/>
                <w:lang w:val="lt-LT"/>
              </w:rPr>
              <w:t>-</w:t>
            </w:r>
            <w:r w:rsidRPr="000804C6">
              <w:rPr>
                <w:sz w:val="24"/>
                <w:szCs w:val="24"/>
                <w:lang w:val="lt-LT"/>
              </w:rPr>
              <w:t>tis</w:t>
            </w:r>
          </w:p>
        </w:tc>
        <w:tc>
          <w:tcPr>
            <w:tcW w:w="1802" w:type="dxa"/>
            <w:hideMark/>
          </w:tcPr>
          <w:p w14:paraId="2FB4563A" w14:textId="77777777" w:rsidR="00EA421A" w:rsidRPr="000804C6" w:rsidRDefault="00EA421A" w:rsidP="00CE267F">
            <w:pPr>
              <w:jc w:val="both"/>
              <w:rPr>
                <w:sz w:val="24"/>
                <w:szCs w:val="24"/>
                <w:lang w:val="lt-LT"/>
              </w:rPr>
            </w:pPr>
            <w:r w:rsidRPr="000804C6">
              <w:rPr>
                <w:sz w:val="24"/>
                <w:szCs w:val="24"/>
                <w:lang w:val="lt-LT"/>
              </w:rPr>
              <w:t>Nekilnojamojo turto mokesčio</w:t>
            </w:r>
          </w:p>
        </w:tc>
        <w:tc>
          <w:tcPr>
            <w:tcW w:w="1153" w:type="dxa"/>
            <w:hideMark/>
          </w:tcPr>
          <w:p w14:paraId="2FB4563B" w14:textId="77777777" w:rsidR="00EA421A" w:rsidRPr="000804C6" w:rsidRDefault="00EA421A" w:rsidP="00CE267F">
            <w:pPr>
              <w:jc w:val="both"/>
              <w:rPr>
                <w:sz w:val="24"/>
                <w:szCs w:val="24"/>
                <w:lang w:val="lt-LT"/>
              </w:rPr>
            </w:pPr>
            <w:r w:rsidRPr="000804C6">
              <w:rPr>
                <w:sz w:val="24"/>
                <w:szCs w:val="24"/>
                <w:lang w:val="lt-LT"/>
              </w:rPr>
              <w:t>Sociali</w:t>
            </w:r>
            <w:r w:rsidR="00CE267F" w:rsidRPr="000804C6">
              <w:rPr>
                <w:sz w:val="24"/>
                <w:szCs w:val="24"/>
                <w:lang w:val="lt-LT"/>
              </w:rPr>
              <w:t>-</w:t>
            </w:r>
            <w:r w:rsidRPr="000804C6">
              <w:rPr>
                <w:sz w:val="24"/>
                <w:szCs w:val="24"/>
                <w:lang w:val="lt-LT"/>
              </w:rPr>
              <w:t>nio draudimo mokesčio</w:t>
            </w:r>
          </w:p>
        </w:tc>
        <w:tc>
          <w:tcPr>
            <w:tcW w:w="1091" w:type="dxa"/>
            <w:hideMark/>
          </w:tcPr>
          <w:p w14:paraId="2FB4563C" w14:textId="77777777" w:rsidR="00EA421A" w:rsidRPr="000804C6" w:rsidRDefault="00EA421A" w:rsidP="00CE267F">
            <w:pPr>
              <w:jc w:val="both"/>
              <w:rPr>
                <w:sz w:val="24"/>
                <w:szCs w:val="24"/>
                <w:lang w:val="lt-LT"/>
              </w:rPr>
            </w:pPr>
            <w:r w:rsidRPr="000804C6">
              <w:rPr>
                <w:sz w:val="24"/>
                <w:szCs w:val="24"/>
                <w:lang w:val="lt-LT"/>
              </w:rPr>
              <w:t>Kitų mokes</w:t>
            </w:r>
            <w:r w:rsidR="00CE267F" w:rsidRPr="000804C6">
              <w:rPr>
                <w:sz w:val="24"/>
                <w:szCs w:val="24"/>
                <w:lang w:val="lt-LT"/>
              </w:rPr>
              <w:t>-</w:t>
            </w:r>
            <w:r w:rsidRPr="000804C6">
              <w:rPr>
                <w:sz w:val="24"/>
                <w:szCs w:val="24"/>
                <w:lang w:val="lt-LT"/>
              </w:rPr>
              <w:t>čių</w:t>
            </w:r>
          </w:p>
        </w:tc>
        <w:tc>
          <w:tcPr>
            <w:tcW w:w="698" w:type="dxa"/>
            <w:hideMark/>
          </w:tcPr>
          <w:p w14:paraId="2FB4563D" w14:textId="77777777" w:rsidR="007F44AE" w:rsidRPr="000804C6" w:rsidRDefault="007F44AE" w:rsidP="007F44AE">
            <w:pPr>
              <w:ind w:left="-713" w:right="-260" w:firstLine="720"/>
              <w:jc w:val="both"/>
              <w:rPr>
                <w:sz w:val="24"/>
                <w:szCs w:val="24"/>
                <w:lang w:val="lt-LT"/>
              </w:rPr>
            </w:pPr>
            <w:r w:rsidRPr="000804C6">
              <w:rPr>
                <w:sz w:val="24"/>
                <w:szCs w:val="24"/>
                <w:lang w:val="lt-LT"/>
              </w:rPr>
              <w:t xml:space="preserve">Iš </w:t>
            </w:r>
          </w:p>
          <w:p w14:paraId="2FB4563E" w14:textId="77777777" w:rsidR="00EA421A" w:rsidRPr="000804C6" w:rsidRDefault="007F44AE" w:rsidP="007F44AE">
            <w:pPr>
              <w:ind w:left="-713" w:right="-260" w:firstLine="720"/>
              <w:jc w:val="both"/>
              <w:rPr>
                <w:sz w:val="24"/>
                <w:szCs w:val="24"/>
                <w:lang w:val="lt-LT"/>
              </w:rPr>
            </w:pPr>
            <w:r w:rsidRPr="000804C6">
              <w:rPr>
                <w:sz w:val="24"/>
                <w:szCs w:val="24"/>
                <w:lang w:val="lt-LT"/>
              </w:rPr>
              <w:t xml:space="preserve">viso                                </w:t>
            </w:r>
            <w:r w:rsidR="00CE267F" w:rsidRPr="000804C6">
              <w:rPr>
                <w:sz w:val="24"/>
                <w:szCs w:val="24"/>
                <w:lang w:val="lt-LT"/>
              </w:rPr>
              <w:t xml:space="preserve"> </w:t>
            </w:r>
            <w:r w:rsidR="00EA421A" w:rsidRPr="000804C6">
              <w:rPr>
                <w:sz w:val="24"/>
                <w:szCs w:val="24"/>
                <w:lang w:val="lt-LT"/>
              </w:rPr>
              <w:t>viso</w:t>
            </w:r>
          </w:p>
        </w:tc>
      </w:tr>
      <w:tr w:rsidR="00EA421A" w:rsidRPr="000804C6" w14:paraId="2FB45648" w14:textId="77777777" w:rsidTr="00CE267F">
        <w:trPr>
          <w:trHeight w:val="558"/>
        </w:trPr>
        <w:tc>
          <w:tcPr>
            <w:tcW w:w="1485" w:type="dxa"/>
            <w:hideMark/>
          </w:tcPr>
          <w:p w14:paraId="2FB45640" w14:textId="77777777" w:rsidR="00EA421A" w:rsidRPr="000804C6" w:rsidRDefault="00EA421A" w:rsidP="00CE267F">
            <w:pPr>
              <w:jc w:val="both"/>
              <w:rPr>
                <w:sz w:val="24"/>
                <w:szCs w:val="24"/>
                <w:lang w:val="lt-LT"/>
              </w:rPr>
            </w:pPr>
            <w:r w:rsidRPr="000804C6">
              <w:rPr>
                <w:sz w:val="24"/>
                <w:szCs w:val="24"/>
                <w:lang w:val="lt-LT"/>
              </w:rPr>
              <w:t>Priskaičiuota</w:t>
            </w:r>
          </w:p>
        </w:tc>
        <w:tc>
          <w:tcPr>
            <w:tcW w:w="1193" w:type="dxa"/>
            <w:hideMark/>
          </w:tcPr>
          <w:p w14:paraId="2FB45641" w14:textId="77777777" w:rsidR="00EA421A" w:rsidRPr="000804C6" w:rsidRDefault="00EA421A" w:rsidP="00CE267F">
            <w:pPr>
              <w:jc w:val="both"/>
              <w:rPr>
                <w:sz w:val="24"/>
                <w:szCs w:val="24"/>
                <w:lang w:val="lt-LT"/>
              </w:rPr>
            </w:pPr>
            <w:r w:rsidRPr="000804C6">
              <w:rPr>
                <w:sz w:val="24"/>
                <w:szCs w:val="24"/>
                <w:lang w:val="lt-LT"/>
              </w:rPr>
              <w:t>42,4</w:t>
            </w:r>
          </w:p>
        </w:tc>
        <w:tc>
          <w:tcPr>
            <w:tcW w:w="1139" w:type="dxa"/>
            <w:hideMark/>
          </w:tcPr>
          <w:p w14:paraId="2FB45642" w14:textId="77777777" w:rsidR="00EA421A" w:rsidRPr="000804C6" w:rsidRDefault="00EA421A" w:rsidP="00CE267F">
            <w:pPr>
              <w:jc w:val="both"/>
              <w:rPr>
                <w:sz w:val="24"/>
                <w:szCs w:val="24"/>
                <w:lang w:val="lt-LT"/>
              </w:rPr>
            </w:pPr>
            <w:r w:rsidRPr="000804C6">
              <w:rPr>
                <w:sz w:val="24"/>
                <w:szCs w:val="24"/>
                <w:lang w:val="lt-LT"/>
              </w:rPr>
              <w:t>26,1</w:t>
            </w:r>
          </w:p>
        </w:tc>
        <w:tc>
          <w:tcPr>
            <w:tcW w:w="1068" w:type="dxa"/>
            <w:hideMark/>
          </w:tcPr>
          <w:p w14:paraId="2FB45643" w14:textId="77777777" w:rsidR="00EA421A" w:rsidRPr="000804C6" w:rsidRDefault="00EA421A" w:rsidP="00CE267F">
            <w:pPr>
              <w:jc w:val="both"/>
              <w:rPr>
                <w:sz w:val="24"/>
                <w:szCs w:val="24"/>
                <w:lang w:val="lt-LT"/>
              </w:rPr>
            </w:pPr>
            <w:r w:rsidRPr="000804C6">
              <w:rPr>
                <w:sz w:val="24"/>
                <w:szCs w:val="24"/>
                <w:lang w:val="lt-LT"/>
              </w:rPr>
              <w:t>1,7</w:t>
            </w:r>
          </w:p>
        </w:tc>
        <w:tc>
          <w:tcPr>
            <w:tcW w:w="1802" w:type="dxa"/>
            <w:hideMark/>
          </w:tcPr>
          <w:p w14:paraId="2FB45644" w14:textId="77777777" w:rsidR="00EA421A" w:rsidRPr="000804C6" w:rsidRDefault="00EA421A" w:rsidP="00CE267F">
            <w:pPr>
              <w:jc w:val="both"/>
              <w:rPr>
                <w:sz w:val="24"/>
                <w:szCs w:val="24"/>
                <w:lang w:val="lt-LT"/>
              </w:rPr>
            </w:pPr>
            <w:r w:rsidRPr="000804C6">
              <w:rPr>
                <w:sz w:val="24"/>
                <w:szCs w:val="24"/>
                <w:lang w:val="lt-LT"/>
              </w:rPr>
              <w:t>0,3</w:t>
            </w:r>
          </w:p>
        </w:tc>
        <w:tc>
          <w:tcPr>
            <w:tcW w:w="1153" w:type="dxa"/>
            <w:hideMark/>
          </w:tcPr>
          <w:p w14:paraId="2FB45645" w14:textId="77777777" w:rsidR="00EA421A" w:rsidRPr="000804C6" w:rsidRDefault="00EA421A" w:rsidP="00CE267F">
            <w:pPr>
              <w:jc w:val="both"/>
              <w:rPr>
                <w:sz w:val="24"/>
                <w:szCs w:val="24"/>
                <w:lang w:val="lt-LT"/>
              </w:rPr>
            </w:pPr>
            <w:r w:rsidRPr="000804C6">
              <w:rPr>
                <w:sz w:val="24"/>
                <w:szCs w:val="24"/>
                <w:lang w:val="lt-LT"/>
              </w:rPr>
              <w:t>62,9</w:t>
            </w:r>
          </w:p>
        </w:tc>
        <w:tc>
          <w:tcPr>
            <w:tcW w:w="1091" w:type="dxa"/>
            <w:hideMark/>
          </w:tcPr>
          <w:p w14:paraId="2FB45646" w14:textId="77777777" w:rsidR="00EA421A" w:rsidRPr="000804C6" w:rsidRDefault="00EA421A" w:rsidP="00EA421A">
            <w:pPr>
              <w:ind w:firstLine="720"/>
              <w:jc w:val="both"/>
              <w:rPr>
                <w:sz w:val="24"/>
                <w:szCs w:val="24"/>
                <w:lang w:val="lt-LT"/>
              </w:rPr>
            </w:pPr>
            <w:r w:rsidRPr="000804C6">
              <w:rPr>
                <w:sz w:val="24"/>
                <w:szCs w:val="24"/>
                <w:lang w:val="lt-LT"/>
              </w:rPr>
              <w:t>-</w:t>
            </w:r>
          </w:p>
        </w:tc>
        <w:tc>
          <w:tcPr>
            <w:tcW w:w="698" w:type="dxa"/>
            <w:hideMark/>
          </w:tcPr>
          <w:p w14:paraId="2FB45647" w14:textId="77777777" w:rsidR="00EA421A" w:rsidRPr="000804C6" w:rsidRDefault="00EA421A" w:rsidP="007F44AE">
            <w:pPr>
              <w:ind w:right="-260" w:firstLine="720"/>
              <w:jc w:val="both"/>
              <w:rPr>
                <w:sz w:val="24"/>
                <w:szCs w:val="24"/>
                <w:lang w:val="lt-LT"/>
              </w:rPr>
            </w:pPr>
            <w:r w:rsidRPr="000804C6">
              <w:rPr>
                <w:sz w:val="24"/>
                <w:szCs w:val="24"/>
                <w:lang w:val="lt-LT"/>
              </w:rPr>
              <w:t>33,4</w:t>
            </w:r>
          </w:p>
        </w:tc>
      </w:tr>
      <w:tr w:rsidR="00EA421A" w:rsidRPr="000804C6" w14:paraId="2FB45651" w14:textId="77777777" w:rsidTr="00CE267F">
        <w:trPr>
          <w:trHeight w:val="550"/>
        </w:trPr>
        <w:tc>
          <w:tcPr>
            <w:tcW w:w="1485" w:type="dxa"/>
            <w:hideMark/>
          </w:tcPr>
          <w:p w14:paraId="2FB45649" w14:textId="77777777" w:rsidR="00EA421A" w:rsidRPr="000804C6" w:rsidRDefault="00EA421A" w:rsidP="00CE267F">
            <w:pPr>
              <w:jc w:val="both"/>
              <w:rPr>
                <w:sz w:val="24"/>
                <w:szCs w:val="24"/>
                <w:lang w:val="lt-LT"/>
              </w:rPr>
            </w:pPr>
            <w:r w:rsidRPr="000804C6">
              <w:rPr>
                <w:sz w:val="24"/>
                <w:szCs w:val="24"/>
                <w:lang w:val="lt-LT"/>
              </w:rPr>
              <w:t>Sumokėta</w:t>
            </w:r>
          </w:p>
        </w:tc>
        <w:tc>
          <w:tcPr>
            <w:tcW w:w="1193" w:type="dxa"/>
            <w:hideMark/>
          </w:tcPr>
          <w:p w14:paraId="2FB4564A" w14:textId="77777777" w:rsidR="00EA421A" w:rsidRPr="000804C6" w:rsidRDefault="00EA421A" w:rsidP="00CE267F">
            <w:pPr>
              <w:jc w:val="both"/>
              <w:rPr>
                <w:sz w:val="24"/>
                <w:szCs w:val="24"/>
                <w:lang w:val="lt-LT"/>
              </w:rPr>
            </w:pPr>
            <w:r w:rsidRPr="000804C6">
              <w:rPr>
                <w:sz w:val="24"/>
                <w:szCs w:val="24"/>
                <w:lang w:val="lt-LT"/>
              </w:rPr>
              <w:t>42,4</w:t>
            </w:r>
          </w:p>
        </w:tc>
        <w:tc>
          <w:tcPr>
            <w:tcW w:w="1139" w:type="dxa"/>
            <w:hideMark/>
          </w:tcPr>
          <w:p w14:paraId="2FB4564B" w14:textId="77777777" w:rsidR="00EA421A" w:rsidRPr="000804C6" w:rsidRDefault="00EA421A" w:rsidP="00CE267F">
            <w:pPr>
              <w:jc w:val="both"/>
              <w:rPr>
                <w:sz w:val="24"/>
                <w:szCs w:val="24"/>
                <w:lang w:val="lt-LT"/>
              </w:rPr>
            </w:pPr>
            <w:r w:rsidRPr="000804C6">
              <w:rPr>
                <w:sz w:val="24"/>
                <w:szCs w:val="24"/>
                <w:lang w:val="lt-LT"/>
              </w:rPr>
              <w:t>26,1</w:t>
            </w:r>
          </w:p>
        </w:tc>
        <w:tc>
          <w:tcPr>
            <w:tcW w:w="1068" w:type="dxa"/>
            <w:hideMark/>
          </w:tcPr>
          <w:p w14:paraId="2FB4564C" w14:textId="77777777" w:rsidR="00EA421A" w:rsidRPr="000804C6" w:rsidRDefault="00EA421A" w:rsidP="00CE267F">
            <w:pPr>
              <w:jc w:val="both"/>
              <w:rPr>
                <w:sz w:val="24"/>
                <w:szCs w:val="24"/>
                <w:lang w:val="lt-LT"/>
              </w:rPr>
            </w:pPr>
            <w:r w:rsidRPr="000804C6">
              <w:rPr>
                <w:sz w:val="24"/>
                <w:szCs w:val="24"/>
                <w:lang w:val="lt-LT"/>
              </w:rPr>
              <w:t>1,7</w:t>
            </w:r>
          </w:p>
        </w:tc>
        <w:tc>
          <w:tcPr>
            <w:tcW w:w="1802" w:type="dxa"/>
            <w:hideMark/>
          </w:tcPr>
          <w:p w14:paraId="2FB4564D" w14:textId="77777777" w:rsidR="00EA421A" w:rsidRPr="000804C6" w:rsidRDefault="00EA421A" w:rsidP="00CE267F">
            <w:pPr>
              <w:jc w:val="both"/>
              <w:rPr>
                <w:sz w:val="24"/>
                <w:szCs w:val="24"/>
                <w:lang w:val="lt-LT"/>
              </w:rPr>
            </w:pPr>
            <w:r w:rsidRPr="000804C6">
              <w:rPr>
                <w:sz w:val="24"/>
                <w:szCs w:val="24"/>
                <w:lang w:val="lt-LT"/>
              </w:rPr>
              <w:t>0,3</w:t>
            </w:r>
          </w:p>
        </w:tc>
        <w:tc>
          <w:tcPr>
            <w:tcW w:w="1153" w:type="dxa"/>
            <w:hideMark/>
          </w:tcPr>
          <w:p w14:paraId="2FB4564E" w14:textId="77777777" w:rsidR="00EA421A" w:rsidRPr="000804C6" w:rsidRDefault="00EA421A" w:rsidP="00CE267F">
            <w:pPr>
              <w:jc w:val="both"/>
              <w:rPr>
                <w:sz w:val="24"/>
                <w:szCs w:val="24"/>
                <w:lang w:val="lt-LT"/>
              </w:rPr>
            </w:pPr>
            <w:r w:rsidRPr="000804C6">
              <w:rPr>
                <w:sz w:val="24"/>
                <w:szCs w:val="24"/>
                <w:lang w:val="lt-LT"/>
              </w:rPr>
              <w:t>62,9</w:t>
            </w:r>
          </w:p>
        </w:tc>
        <w:tc>
          <w:tcPr>
            <w:tcW w:w="1091" w:type="dxa"/>
            <w:hideMark/>
          </w:tcPr>
          <w:p w14:paraId="2FB4564F" w14:textId="77777777" w:rsidR="00EA421A" w:rsidRPr="000804C6" w:rsidRDefault="00EA421A" w:rsidP="00EA421A">
            <w:pPr>
              <w:ind w:firstLine="720"/>
              <w:jc w:val="both"/>
              <w:rPr>
                <w:sz w:val="24"/>
                <w:szCs w:val="24"/>
                <w:lang w:val="lt-LT"/>
              </w:rPr>
            </w:pPr>
            <w:r w:rsidRPr="000804C6">
              <w:rPr>
                <w:sz w:val="24"/>
                <w:szCs w:val="24"/>
                <w:lang w:val="lt-LT"/>
              </w:rPr>
              <w:t>-</w:t>
            </w:r>
          </w:p>
        </w:tc>
        <w:tc>
          <w:tcPr>
            <w:tcW w:w="698" w:type="dxa"/>
            <w:hideMark/>
          </w:tcPr>
          <w:p w14:paraId="2FB45650" w14:textId="77777777" w:rsidR="00EA421A" w:rsidRPr="000804C6" w:rsidRDefault="00EA421A" w:rsidP="007F44AE">
            <w:pPr>
              <w:ind w:right="-260" w:firstLine="720"/>
              <w:jc w:val="both"/>
              <w:rPr>
                <w:sz w:val="24"/>
                <w:szCs w:val="24"/>
                <w:lang w:val="lt-LT"/>
              </w:rPr>
            </w:pPr>
            <w:r w:rsidRPr="000804C6">
              <w:rPr>
                <w:sz w:val="24"/>
                <w:szCs w:val="24"/>
                <w:lang w:val="lt-LT"/>
              </w:rPr>
              <w:t>33,4</w:t>
            </w:r>
          </w:p>
        </w:tc>
      </w:tr>
    </w:tbl>
    <w:p w14:paraId="2FB45652" w14:textId="77777777" w:rsidR="00EA421A" w:rsidRPr="000804C6" w:rsidRDefault="00EA421A" w:rsidP="00EA421A">
      <w:pPr>
        <w:ind w:firstLine="720"/>
        <w:jc w:val="both"/>
        <w:rPr>
          <w:sz w:val="24"/>
          <w:szCs w:val="24"/>
          <w:lang w:val="lt-LT"/>
        </w:rPr>
      </w:pPr>
    </w:p>
    <w:p w14:paraId="2FB45653" w14:textId="77777777" w:rsidR="00EA421A" w:rsidRPr="000804C6" w:rsidRDefault="00EA421A" w:rsidP="00CE267F">
      <w:pPr>
        <w:ind w:firstLine="720"/>
        <w:jc w:val="both"/>
        <w:rPr>
          <w:sz w:val="24"/>
          <w:szCs w:val="24"/>
          <w:lang w:val="lt-LT"/>
        </w:rPr>
      </w:pPr>
      <w:r w:rsidRPr="000804C6">
        <w:rPr>
          <w:sz w:val="24"/>
          <w:szCs w:val="24"/>
          <w:lang w:val="lt-LT"/>
        </w:rPr>
        <w:t>Informacija apie debitorinį ir kreditorinį įsiskolinimą (tūkst. Eur):</w:t>
      </w:r>
    </w:p>
    <w:p w14:paraId="2FB45654" w14:textId="3289A405" w:rsidR="00EA421A" w:rsidRPr="000804C6" w:rsidRDefault="002C34E6" w:rsidP="00EA421A">
      <w:pPr>
        <w:ind w:firstLine="720"/>
        <w:jc w:val="both"/>
        <w:rPr>
          <w:sz w:val="24"/>
          <w:szCs w:val="24"/>
          <w:lang w:val="lt-LT"/>
        </w:rPr>
      </w:pPr>
      <w:r w:rsidRPr="000804C6">
        <w:rPr>
          <w:sz w:val="24"/>
          <w:szCs w:val="24"/>
          <w:lang w:val="lt-LT"/>
        </w:rPr>
        <w:t>d</w:t>
      </w:r>
      <w:r w:rsidR="00EA421A" w:rsidRPr="000804C6">
        <w:rPr>
          <w:sz w:val="24"/>
          <w:szCs w:val="24"/>
          <w:lang w:val="lt-LT"/>
        </w:rPr>
        <w:t xml:space="preserve">ebitorinis įsiskolinimas 2019-12-31 iš viso 273,1; </w:t>
      </w:r>
    </w:p>
    <w:p w14:paraId="2FB45655" w14:textId="77777777" w:rsidR="00EA421A" w:rsidRPr="000804C6" w:rsidRDefault="00EA421A" w:rsidP="00EA421A">
      <w:pPr>
        <w:ind w:firstLine="720"/>
        <w:jc w:val="both"/>
        <w:rPr>
          <w:sz w:val="24"/>
          <w:szCs w:val="24"/>
          <w:lang w:val="lt-LT"/>
        </w:rPr>
      </w:pPr>
      <w:r w:rsidRPr="000804C6">
        <w:rPr>
          <w:sz w:val="24"/>
          <w:szCs w:val="24"/>
          <w:lang w:val="lt-LT"/>
        </w:rPr>
        <w:t xml:space="preserve">    iš to skaičiaus: gyventojai – 180,9;</w:t>
      </w:r>
    </w:p>
    <w:p w14:paraId="2FB45656" w14:textId="77777777" w:rsidR="00EA421A" w:rsidRPr="000804C6" w:rsidRDefault="00EA421A" w:rsidP="00EA421A">
      <w:pPr>
        <w:ind w:firstLine="720"/>
        <w:jc w:val="both"/>
        <w:rPr>
          <w:sz w:val="24"/>
          <w:szCs w:val="24"/>
          <w:lang w:val="lt-LT"/>
        </w:rPr>
      </w:pPr>
      <w:r w:rsidRPr="000804C6">
        <w:rPr>
          <w:sz w:val="24"/>
          <w:szCs w:val="24"/>
          <w:lang w:val="lt-LT"/>
        </w:rPr>
        <w:t xml:space="preserve"> </w:t>
      </w:r>
      <w:r w:rsidRPr="000804C6">
        <w:rPr>
          <w:sz w:val="24"/>
          <w:szCs w:val="24"/>
          <w:lang w:val="lt-LT"/>
        </w:rPr>
        <w:tab/>
        <w:t xml:space="preserve">                             Rokiškio r. savivaldybė – 49,9;</w:t>
      </w:r>
    </w:p>
    <w:p w14:paraId="2FB45657" w14:textId="77777777" w:rsidR="00EA421A" w:rsidRPr="000804C6" w:rsidRDefault="00EA421A" w:rsidP="00EA421A">
      <w:pPr>
        <w:ind w:firstLine="720"/>
        <w:jc w:val="both"/>
        <w:rPr>
          <w:sz w:val="24"/>
          <w:szCs w:val="24"/>
          <w:lang w:val="lt-LT"/>
        </w:rPr>
      </w:pPr>
      <w:r w:rsidRPr="000804C6">
        <w:rPr>
          <w:sz w:val="24"/>
          <w:szCs w:val="24"/>
          <w:lang w:val="lt-LT"/>
        </w:rPr>
        <w:t xml:space="preserve"> </w:t>
      </w:r>
      <w:r w:rsidRPr="000804C6">
        <w:rPr>
          <w:sz w:val="24"/>
          <w:szCs w:val="24"/>
          <w:lang w:val="lt-LT"/>
        </w:rPr>
        <w:tab/>
        <w:t xml:space="preserve">                             Juodupės vaikų  darželis  –  5,5.</w:t>
      </w:r>
    </w:p>
    <w:p w14:paraId="2FB45658" w14:textId="77777777" w:rsidR="00EA421A" w:rsidRPr="000804C6" w:rsidRDefault="00CE267F" w:rsidP="00EA421A">
      <w:pPr>
        <w:ind w:firstLine="720"/>
        <w:jc w:val="both"/>
        <w:rPr>
          <w:sz w:val="24"/>
          <w:szCs w:val="24"/>
          <w:lang w:val="lt-LT"/>
        </w:rPr>
      </w:pPr>
      <w:r w:rsidRPr="000804C6">
        <w:rPr>
          <w:sz w:val="24"/>
          <w:szCs w:val="24"/>
          <w:lang w:val="lt-LT"/>
        </w:rPr>
        <w:t xml:space="preserve">  </w:t>
      </w:r>
      <w:r w:rsidR="00EA421A" w:rsidRPr="000804C6">
        <w:rPr>
          <w:sz w:val="24"/>
          <w:szCs w:val="24"/>
          <w:lang w:val="lt-LT"/>
        </w:rPr>
        <w:t xml:space="preserve">                                    </w:t>
      </w:r>
    </w:p>
    <w:p w14:paraId="2FB45659" w14:textId="65662C74" w:rsidR="00EA421A" w:rsidRPr="000804C6" w:rsidRDefault="00EA421A" w:rsidP="00EA421A">
      <w:pPr>
        <w:ind w:firstLine="720"/>
        <w:jc w:val="both"/>
        <w:rPr>
          <w:sz w:val="24"/>
          <w:szCs w:val="24"/>
          <w:lang w:val="lt-LT"/>
        </w:rPr>
      </w:pPr>
      <w:r w:rsidRPr="000804C6">
        <w:rPr>
          <w:sz w:val="24"/>
          <w:szCs w:val="24"/>
          <w:lang w:val="lt-LT"/>
        </w:rPr>
        <w:t>Kreditorinis įsiskolinimas 2019-12-31 iš viso 28,4;</w:t>
      </w:r>
    </w:p>
    <w:p w14:paraId="2FB4565A" w14:textId="77777777" w:rsidR="00EA421A" w:rsidRPr="000804C6" w:rsidRDefault="00EA421A" w:rsidP="00EA421A">
      <w:pPr>
        <w:ind w:firstLine="720"/>
        <w:jc w:val="both"/>
        <w:rPr>
          <w:sz w:val="24"/>
          <w:szCs w:val="24"/>
          <w:lang w:val="lt-LT"/>
        </w:rPr>
      </w:pPr>
      <w:r w:rsidRPr="000804C6">
        <w:rPr>
          <w:sz w:val="24"/>
          <w:szCs w:val="24"/>
          <w:lang w:val="lt-LT"/>
        </w:rPr>
        <w:t xml:space="preserve">                      iš to skaičiaus: AB „Rėkyva“ – 8,5;  </w:t>
      </w:r>
    </w:p>
    <w:p w14:paraId="2FB4565B" w14:textId="77777777" w:rsidR="00EA421A" w:rsidRPr="000804C6" w:rsidRDefault="00EA421A" w:rsidP="00EA421A">
      <w:pPr>
        <w:ind w:firstLine="720"/>
        <w:jc w:val="both"/>
        <w:rPr>
          <w:sz w:val="24"/>
          <w:szCs w:val="24"/>
          <w:lang w:val="lt-LT"/>
        </w:rPr>
      </w:pPr>
      <w:r w:rsidRPr="000804C6">
        <w:rPr>
          <w:sz w:val="24"/>
          <w:szCs w:val="24"/>
          <w:lang w:val="lt-LT"/>
        </w:rPr>
        <w:tab/>
      </w:r>
      <w:r w:rsidRPr="000804C6">
        <w:rPr>
          <w:sz w:val="24"/>
          <w:szCs w:val="24"/>
          <w:lang w:val="lt-LT"/>
        </w:rPr>
        <w:tab/>
        <w:t xml:space="preserve">    UAB „Ignitis“ – 2,2;</w:t>
      </w:r>
    </w:p>
    <w:p w14:paraId="2FB4565C" w14:textId="77777777" w:rsidR="00EA421A" w:rsidRPr="000804C6" w:rsidRDefault="00EA421A" w:rsidP="00EA421A">
      <w:pPr>
        <w:ind w:firstLine="720"/>
        <w:jc w:val="both"/>
        <w:rPr>
          <w:sz w:val="24"/>
          <w:szCs w:val="24"/>
          <w:lang w:val="lt-LT"/>
        </w:rPr>
      </w:pPr>
      <w:r w:rsidRPr="000804C6">
        <w:rPr>
          <w:sz w:val="24"/>
          <w:szCs w:val="24"/>
          <w:lang w:val="lt-LT"/>
        </w:rPr>
        <w:t xml:space="preserve">                                               AB ,,Energijos skirstymo operatorius“ – 1,8. </w:t>
      </w:r>
    </w:p>
    <w:p w14:paraId="2FB4565D" w14:textId="6EB239D8" w:rsidR="00EA421A" w:rsidRPr="000804C6" w:rsidRDefault="00EA421A" w:rsidP="00EA421A">
      <w:pPr>
        <w:ind w:firstLine="720"/>
        <w:jc w:val="both"/>
        <w:rPr>
          <w:sz w:val="24"/>
          <w:szCs w:val="24"/>
          <w:lang w:val="lt-LT"/>
        </w:rPr>
      </w:pPr>
      <w:r w:rsidRPr="000804C6">
        <w:rPr>
          <w:sz w:val="24"/>
          <w:szCs w:val="24"/>
          <w:lang w:val="lt-LT"/>
        </w:rPr>
        <w:tab/>
      </w:r>
      <w:r w:rsidRPr="000804C6">
        <w:rPr>
          <w:sz w:val="24"/>
          <w:szCs w:val="24"/>
          <w:lang w:val="lt-LT"/>
        </w:rPr>
        <w:tab/>
        <w:t xml:space="preserve">    Atostogų rezervas</w:t>
      </w:r>
      <w:r w:rsidR="002C34E6" w:rsidRPr="000804C6">
        <w:rPr>
          <w:sz w:val="24"/>
          <w:szCs w:val="24"/>
          <w:lang w:val="lt-LT"/>
        </w:rPr>
        <w:t xml:space="preserve"> – </w:t>
      </w:r>
      <w:r w:rsidRPr="000804C6">
        <w:rPr>
          <w:sz w:val="24"/>
          <w:szCs w:val="24"/>
          <w:lang w:val="lt-LT"/>
        </w:rPr>
        <w:t>10,0.</w:t>
      </w:r>
    </w:p>
    <w:p w14:paraId="2FB4565F" w14:textId="77777777" w:rsidR="00EA421A" w:rsidRPr="000804C6" w:rsidRDefault="00EA421A" w:rsidP="00EA421A">
      <w:pPr>
        <w:ind w:firstLine="720"/>
        <w:jc w:val="both"/>
        <w:rPr>
          <w:sz w:val="24"/>
          <w:szCs w:val="24"/>
          <w:lang w:val="lt-LT"/>
        </w:rPr>
      </w:pPr>
    </w:p>
    <w:p w14:paraId="2FB45660" w14:textId="77777777" w:rsidR="00EA421A" w:rsidRPr="000804C6" w:rsidRDefault="00EA421A" w:rsidP="00CE267F">
      <w:pPr>
        <w:ind w:firstLine="720"/>
        <w:jc w:val="center"/>
        <w:rPr>
          <w:b/>
          <w:sz w:val="24"/>
          <w:szCs w:val="24"/>
          <w:lang w:val="lt-LT"/>
        </w:rPr>
      </w:pPr>
      <w:r w:rsidRPr="000804C6">
        <w:rPr>
          <w:b/>
          <w:sz w:val="24"/>
          <w:szCs w:val="24"/>
          <w:lang w:val="lt-LT"/>
        </w:rPr>
        <w:t>V. VEIKLOS PLANAI IR PROGNOZĖS</w:t>
      </w:r>
    </w:p>
    <w:p w14:paraId="2FB45661" w14:textId="77777777" w:rsidR="004E48E7" w:rsidRPr="000804C6" w:rsidRDefault="004E48E7" w:rsidP="00932F6C">
      <w:pPr>
        <w:ind w:firstLine="720"/>
        <w:jc w:val="both"/>
        <w:rPr>
          <w:b/>
          <w:sz w:val="24"/>
          <w:szCs w:val="24"/>
          <w:lang w:val="lt-LT"/>
        </w:rPr>
      </w:pPr>
    </w:p>
    <w:p w14:paraId="2FB45662" w14:textId="77777777" w:rsidR="00CE267F" w:rsidRPr="000804C6" w:rsidRDefault="00CE267F" w:rsidP="00932F6C">
      <w:pPr>
        <w:ind w:firstLine="720"/>
        <w:jc w:val="both"/>
        <w:rPr>
          <w:b/>
          <w:sz w:val="24"/>
          <w:szCs w:val="24"/>
          <w:lang w:val="lt-LT"/>
        </w:rPr>
      </w:pPr>
    </w:p>
    <w:p w14:paraId="2FB45663" w14:textId="77777777" w:rsidR="00CE267F" w:rsidRPr="000804C6" w:rsidRDefault="00CE267F" w:rsidP="00CE267F">
      <w:pPr>
        <w:ind w:firstLine="720"/>
        <w:jc w:val="center"/>
        <w:rPr>
          <w:sz w:val="24"/>
          <w:szCs w:val="24"/>
          <w:lang w:val="lt-LT"/>
        </w:rPr>
      </w:pPr>
    </w:p>
    <w:p w14:paraId="2FB45664" w14:textId="77777777" w:rsidR="00CE267F" w:rsidRPr="000804C6" w:rsidRDefault="00CE267F" w:rsidP="002C34E6">
      <w:pPr>
        <w:ind w:hanging="142"/>
        <w:jc w:val="center"/>
        <w:rPr>
          <w:sz w:val="24"/>
          <w:szCs w:val="24"/>
          <w:lang w:val="lt-LT"/>
        </w:rPr>
      </w:pPr>
      <w:r w:rsidRPr="000804C6">
        <w:rPr>
          <w:sz w:val="24"/>
          <w:szCs w:val="24"/>
          <w:lang w:val="lt-LT"/>
        </w:rPr>
        <w:t>Direktorius</w:t>
      </w: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r>
      <w:r w:rsidRPr="000804C6">
        <w:rPr>
          <w:sz w:val="24"/>
          <w:szCs w:val="24"/>
          <w:lang w:val="lt-LT"/>
        </w:rPr>
        <w:tab/>
        <w:t>Rimantas Kirstukas</w:t>
      </w:r>
    </w:p>
    <w:p w14:paraId="2FB45665" w14:textId="77777777" w:rsidR="004E48E7" w:rsidRPr="000804C6" w:rsidRDefault="004E48E7" w:rsidP="00CE267F">
      <w:pPr>
        <w:ind w:firstLine="720"/>
        <w:jc w:val="center"/>
        <w:rPr>
          <w:sz w:val="24"/>
          <w:szCs w:val="24"/>
          <w:lang w:val="lt-LT"/>
        </w:rPr>
      </w:pPr>
    </w:p>
    <w:p w14:paraId="2FB45666" w14:textId="77777777" w:rsidR="004E48E7" w:rsidRPr="000804C6" w:rsidRDefault="004E48E7" w:rsidP="00CE267F">
      <w:pPr>
        <w:ind w:firstLine="720"/>
        <w:jc w:val="center"/>
        <w:rPr>
          <w:sz w:val="24"/>
          <w:szCs w:val="24"/>
          <w:lang w:val="lt-LT"/>
        </w:rPr>
      </w:pPr>
    </w:p>
    <w:p w14:paraId="2FB45667" w14:textId="77777777" w:rsidR="004E48E7" w:rsidRPr="000804C6" w:rsidRDefault="00CE267F" w:rsidP="00CE267F">
      <w:pPr>
        <w:ind w:firstLine="720"/>
        <w:jc w:val="center"/>
        <w:rPr>
          <w:sz w:val="24"/>
          <w:szCs w:val="24"/>
          <w:lang w:val="lt-LT"/>
        </w:rPr>
      </w:pPr>
      <w:r w:rsidRPr="000804C6">
        <w:rPr>
          <w:sz w:val="24"/>
          <w:szCs w:val="24"/>
          <w:lang w:val="lt-LT"/>
        </w:rPr>
        <w:t>_________________________</w:t>
      </w:r>
    </w:p>
    <w:p w14:paraId="2FB45668" w14:textId="77777777" w:rsidR="004E48E7" w:rsidRPr="000804C6" w:rsidRDefault="004E48E7" w:rsidP="00932F6C">
      <w:pPr>
        <w:ind w:firstLine="720"/>
        <w:jc w:val="both"/>
        <w:rPr>
          <w:b/>
          <w:sz w:val="24"/>
          <w:szCs w:val="24"/>
          <w:lang w:val="lt-LT"/>
        </w:rPr>
      </w:pPr>
    </w:p>
    <w:p w14:paraId="3BB83466" w14:textId="77777777" w:rsidR="00413F40" w:rsidRPr="000804C6" w:rsidRDefault="00413F40" w:rsidP="00932F6C">
      <w:pPr>
        <w:ind w:firstLine="720"/>
        <w:jc w:val="both"/>
        <w:rPr>
          <w:b/>
          <w:sz w:val="24"/>
          <w:szCs w:val="24"/>
          <w:lang w:val="lt-LT"/>
        </w:rPr>
      </w:pPr>
    </w:p>
    <w:p w14:paraId="24BEF882" w14:textId="77777777" w:rsidR="00413F40" w:rsidRPr="000804C6" w:rsidRDefault="00413F40" w:rsidP="00932F6C">
      <w:pPr>
        <w:ind w:firstLine="720"/>
        <w:jc w:val="both"/>
        <w:rPr>
          <w:b/>
          <w:sz w:val="24"/>
          <w:szCs w:val="24"/>
          <w:lang w:val="lt-LT"/>
        </w:rPr>
      </w:pPr>
    </w:p>
    <w:p w14:paraId="4D5069B1" w14:textId="77777777" w:rsidR="00413F40" w:rsidRPr="000804C6" w:rsidRDefault="00413F40" w:rsidP="00932F6C">
      <w:pPr>
        <w:ind w:firstLine="720"/>
        <w:jc w:val="both"/>
        <w:rPr>
          <w:b/>
          <w:sz w:val="24"/>
          <w:szCs w:val="24"/>
          <w:lang w:val="lt-LT"/>
        </w:rPr>
      </w:pPr>
    </w:p>
    <w:p w14:paraId="20F39CAB" w14:textId="77777777" w:rsidR="00413F40" w:rsidRPr="000804C6" w:rsidRDefault="00413F40" w:rsidP="00932F6C">
      <w:pPr>
        <w:ind w:firstLine="720"/>
        <w:jc w:val="both"/>
        <w:rPr>
          <w:b/>
          <w:sz w:val="24"/>
          <w:szCs w:val="24"/>
          <w:lang w:val="lt-LT"/>
        </w:rPr>
      </w:pPr>
    </w:p>
    <w:p w14:paraId="3CCE1F24" w14:textId="77777777" w:rsidR="00413F40" w:rsidRPr="000804C6" w:rsidRDefault="00413F40" w:rsidP="00932F6C">
      <w:pPr>
        <w:ind w:firstLine="720"/>
        <w:jc w:val="both"/>
        <w:rPr>
          <w:b/>
          <w:sz w:val="24"/>
          <w:szCs w:val="24"/>
          <w:lang w:val="lt-LT"/>
        </w:rPr>
      </w:pPr>
    </w:p>
    <w:p w14:paraId="4A8D8BCF" w14:textId="77777777" w:rsidR="00413F40" w:rsidRPr="000804C6" w:rsidRDefault="00413F40" w:rsidP="00932F6C">
      <w:pPr>
        <w:ind w:firstLine="720"/>
        <w:jc w:val="both"/>
        <w:rPr>
          <w:b/>
          <w:sz w:val="24"/>
          <w:szCs w:val="24"/>
          <w:lang w:val="lt-LT"/>
        </w:rPr>
      </w:pPr>
    </w:p>
    <w:p w14:paraId="333954F9" w14:textId="77777777" w:rsidR="00413F40" w:rsidRPr="000804C6" w:rsidRDefault="00413F40" w:rsidP="00932F6C">
      <w:pPr>
        <w:ind w:firstLine="720"/>
        <w:jc w:val="both"/>
        <w:rPr>
          <w:b/>
          <w:sz w:val="24"/>
          <w:szCs w:val="24"/>
          <w:lang w:val="lt-LT"/>
        </w:rPr>
      </w:pPr>
    </w:p>
    <w:p w14:paraId="397DA6F4" w14:textId="77777777" w:rsidR="00413F40" w:rsidRPr="000804C6" w:rsidRDefault="00413F40" w:rsidP="00932F6C">
      <w:pPr>
        <w:ind w:firstLine="720"/>
        <w:jc w:val="both"/>
        <w:rPr>
          <w:b/>
          <w:sz w:val="24"/>
          <w:szCs w:val="24"/>
          <w:lang w:val="lt-LT"/>
        </w:rPr>
      </w:pPr>
    </w:p>
    <w:p w14:paraId="247AB7F5" w14:textId="77777777" w:rsidR="00413F40" w:rsidRPr="000804C6" w:rsidRDefault="00413F40" w:rsidP="00932F6C">
      <w:pPr>
        <w:ind w:firstLine="720"/>
        <w:jc w:val="both"/>
        <w:rPr>
          <w:b/>
          <w:sz w:val="24"/>
          <w:szCs w:val="24"/>
          <w:lang w:val="lt-LT"/>
        </w:rPr>
      </w:pPr>
    </w:p>
    <w:p w14:paraId="2FB4566C" w14:textId="77777777" w:rsidR="00932F6C" w:rsidRPr="000804C6" w:rsidRDefault="00932F6C" w:rsidP="0008641F">
      <w:pPr>
        <w:jc w:val="both"/>
        <w:rPr>
          <w:sz w:val="24"/>
          <w:szCs w:val="24"/>
          <w:lang w:val="lt-LT"/>
        </w:rPr>
      </w:pPr>
      <w:bookmarkStart w:id="0" w:name="_GoBack"/>
      <w:bookmarkEnd w:id="0"/>
      <w:r w:rsidRPr="000804C6">
        <w:rPr>
          <w:sz w:val="24"/>
          <w:szCs w:val="24"/>
          <w:lang w:val="lt-LT"/>
        </w:rPr>
        <w:lastRenderedPageBreak/>
        <w:t>Rokiškio rajono savivaldybės tarybai</w:t>
      </w:r>
    </w:p>
    <w:p w14:paraId="2FB4566D" w14:textId="77777777" w:rsidR="00932F6C" w:rsidRPr="000804C6" w:rsidRDefault="00932F6C" w:rsidP="00932F6C">
      <w:pPr>
        <w:ind w:firstLine="720"/>
        <w:jc w:val="center"/>
        <w:rPr>
          <w:b/>
          <w:sz w:val="24"/>
          <w:szCs w:val="24"/>
          <w:lang w:val="lt-LT"/>
        </w:rPr>
      </w:pPr>
    </w:p>
    <w:p w14:paraId="20FC08F9" w14:textId="77777777" w:rsidR="0008641F" w:rsidRDefault="00932F6C" w:rsidP="00413F40">
      <w:pPr>
        <w:ind w:firstLine="720"/>
        <w:jc w:val="center"/>
        <w:rPr>
          <w:b/>
          <w:sz w:val="24"/>
          <w:szCs w:val="24"/>
          <w:lang w:val="lt-LT"/>
        </w:rPr>
      </w:pPr>
      <w:r w:rsidRPr="000804C6">
        <w:rPr>
          <w:b/>
          <w:sz w:val="24"/>
          <w:szCs w:val="24"/>
          <w:lang w:val="lt-LT"/>
        </w:rPr>
        <w:t>SPR</w:t>
      </w:r>
      <w:r w:rsidR="008258B3" w:rsidRPr="000804C6">
        <w:rPr>
          <w:b/>
          <w:sz w:val="24"/>
          <w:szCs w:val="24"/>
          <w:lang w:val="lt-LT"/>
        </w:rPr>
        <w:t>ENDIMO PROJEKTO ,,DĖL PRITARIMO</w:t>
      </w:r>
      <w:r w:rsidRPr="000804C6">
        <w:rPr>
          <w:b/>
          <w:sz w:val="24"/>
          <w:szCs w:val="24"/>
          <w:lang w:val="lt-LT"/>
        </w:rPr>
        <w:t xml:space="preserve"> </w:t>
      </w:r>
      <w:r w:rsidR="001F26FA" w:rsidRPr="000804C6">
        <w:rPr>
          <w:b/>
          <w:sz w:val="24"/>
          <w:szCs w:val="24"/>
          <w:lang w:val="lt-LT"/>
        </w:rPr>
        <w:t xml:space="preserve">VIEŠOSIOS ĮSTAIGOS JUODUPĖS KOMUNALINIO ŪKIO </w:t>
      </w:r>
      <w:r w:rsidRPr="000804C6">
        <w:rPr>
          <w:b/>
          <w:sz w:val="24"/>
          <w:szCs w:val="24"/>
          <w:lang w:val="lt-LT"/>
        </w:rPr>
        <w:t>201</w:t>
      </w:r>
      <w:r w:rsidR="00620389" w:rsidRPr="000804C6">
        <w:rPr>
          <w:b/>
          <w:sz w:val="24"/>
          <w:szCs w:val="24"/>
          <w:lang w:val="lt-LT"/>
        </w:rPr>
        <w:t>9</w:t>
      </w:r>
      <w:r w:rsidRPr="000804C6">
        <w:rPr>
          <w:b/>
          <w:sz w:val="24"/>
          <w:szCs w:val="24"/>
          <w:lang w:val="lt-LT"/>
        </w:rPr>
        <w:t xml:space="preserve"> METŲ VEIKLOS ATASKAITAI“</w:t>
      </w:r>
      <w:r w:rsidR="00413F40" w:rsidRPr="000804C6">
        <w:rPr>
          <w:b/>
          <w:sz w:val="24"/>
          <w:szCs w:val="24"/>
          <w:lang w:val="lt-LT"/>
        </w:rPr>
        <w:t xml:space="preserve"> </w:t>
      </w:r>
    </w:p>
    <w:p w14:paraId="6F388488" w14:textId="7FF101CF" w:rsidR="00413F40" w:rsidRPr="000804C6" w:rsidRDefault="00413F40" w:rsidP="00413F40">
      <w:pPr>
        <w:ind w:firstLine="720"/>
        <w:jc w:val="center"/>
        <w:rPr>
          <w:b/>
          <w:sz w:val="24"/>
          <w:szCs w:val="24"/>
          <w:lang w:val="lt-LT"/>
        </w:rPr>
      </w:pPr>
      <w:r w:rsidRPr="000804C6">
        <w:rPr>
          <w:b/>
          <w:sz w:val="24"/>
          <w:szCs w:val="24"/>
          <w:lang w:val="lt-LT"/>
        </w:rPr>
        <w:t>AIŠKINAMASIS RAŠTAS</w:t>
      </w:r>
    </w:p>
    <w:p w14:paraId="2FB45670" w14:textId="77777777" w:rsidR="00932F6C" w:rsidRPr="000804C6" w:rsidRDefault="00932F6C" w:rsidP="00932F6C">
      <w:pPr>
        <w:jc w:val="center"/>
        <w:rPr>
          <w:sz w:val="24"/>
          <w:szCs w:val="24"/>
          <w:lang w:val="lt-LT"/>
        </w:rPr>
      </w:pPr>
    </w:p>
    <w:p w14:paraId="2FB45671" w14:textId="77777777" w:rsidR="00F3520B" w:rsidRPr="000804C6" w:rsidRDefault="00F3520B" w:rsidP="00932F6C">
      <w:pPr>
        <w:jc w:val="center"/>
        <w:rPr>
          <w:sz w:val="24"/>
          <w:szCs w:val="24"/>
          <w:lang w:val="lt-LT"/>
        </w:rPr>
      </w:pPr>
      <w:r w:rsidRPr="000804C6">
        <w:rPr>
          <w:sz w:val="24"/>
          <w:szCs w:val="24"/>
          <w:lang w:val="lt-LT"/>
        </w:rPr>
        <w:t>2020-04-10</w:t>
      </w:r>
    </w:p>
    <w:p w14:paraId="2FB45672" w14:textId="77777777" w:rsidR="00F3520B" w:rsidRPr="000804C6" w:rsidRDefault="00F3520B" w:rsidP="00932F6C">
      <w:pPr>
        <w:jc w:val="center"/>
        <w:rPr>
          <w:sz w:val="24"/>
          <w:szCs w:val="24"/>
          <w:lang w:val="lt-LT"/>
        </w:rPr>
      </w:pPr>
      <w:r w:rsidRPr="000804C6">
        <w:rPr>
          <w:sz w:val="24"/>
          <w:szCs w:val="24"/>
          <w:lang w:val="lt-LT"/>
        </w:rPr>
        <w:t>Rokiškis</w:t>
      </w:r>
    </w:p>
    <w:p w14:paraId="2FB45673" w14:textId="77777777" w:rsidR="00932F6C" w:rsidRPr="000804C6" w:rsidRDefault="00932F6C" w:rsidP="00932F6C">
      <w:pPr>
        <w:ind w:firstLine="720"/>
        <w:jc w:val="center"/>
        <w:rPr>
          <w:b/>
          <w:sz w:val="24"/>
          <w:szCs w:val="24"/>
          <w:lang w:val="lt-LT"/>
        </w:rPr>
      </w:pPr>
    </w:p>
    <w:p w14:paraId="2FB45674" w14:textId="77777777" w:rsidR="004A7A22" w:rsidRPr="000804C6" w:rsidRDefault="004A7A22" w:rsidP="004A7A22">
      <w:pPr>
        <w:ind w:firstLine="720"/>
        <w:jc w:val="both"/>
        <w:rPr>
          <w:b/>
          <w:sz w:val="24"/>
          <w:szCs w:val="24"/>
          <w:lang w:val="lt-LT"/>
        </w:rPr>
      </w:pPr>
      <w:r w:rsidRPr="000804C6">
        <w:rPr>
          <w:b/>
          <w:sz w:val="24"/>
          <w:szCs w:val="24"/>
          <w:lang w:val="lt-LT"/>
        </w:rPr>
        <w:t>Parengt</w:t>
      </w:r>
      <w:r w:rsidR="008258B3" w:rsidRPr="000804C6">
        <w:rPr>
          <w:b/>
          <w:sz w:val="24"/>
          <w:szCs w:val="24"/>
          <w:lang w:val="lt-LT"/>
        </w:rPr>
        <w:t xml:space="preserve">o sprendimo projekto tikslai ir </w:t>
      </w:r>
      <w:r w:rsidRPr="000804C6">
        <w:rPr>
          <w:b/>
          <w:sz w:val="24"/>
          <w:szCs w:val="24"/>
          <w:lang w:val="lt-LT"/>
        </w:rPr>
        <w:t xml:space="preserve">uždaviniai. </w:t>
      </w:r>
    </w:p>
    <w:p w14:paraId="2FB45675" w14:textId="77777777" w:rsidR="004A7A22" w:rsidRPr="000804C6" w:rsidRDefault="004A7A22" w:rsidP="004A7A22">
      <w:pPr>
        <w:ind w:firstLine="720"/>
        <w:jc w:val="both"/>
        <w:rPr>
          <w:sz w:val="24"/>
          <w:szCs w:val="24"/>
          <w:lang w:val="lt-LT"/>
        </w:rPr>
      </w:pPr>
      <w:r w:rsidRPr="000804C6">
        <w:rPr>
          <w:sz w:val="24"/>
          <w:szCs w:val="24"/>
          <w:lang w:val="lt-LT"/>
        </w:rPr>
        <w:t>Kaip yra numatyta Lietuvos Respublikos vietos savivaldos įstatyme ir Rokiškio rajono savivaldybės tarybos veiklos reglame</w:t>
      </w:r>
      <w:r w:rsidR="008258B3" w:rsidRPr="000804C6">
        <w:rPr>
          <w:sz w:val="24"/>
          <w:szCs w:val="24"/>
          <w:lang w:val="lt-LT"/>
        </w:rPr>
        <w:t xml:space="preserve">nte, teikiama tarybai </w:t>
      </w:r>
      <w:r w:rsidR="00620389" w:rsidRPr="000804C6">
        <w:rPr>
          <w:sz w:val="24"/>
          <w:szCs w:val="24"/>
          <w:lang w:val="lt-LT"/>
        </w:rPr>
        <w:t xml:space="preserve">pritarti </w:t>
      </w:r>
      <w:r w:rsidR="008258B3" w:rsidRPr="000804C6">
        <w:rPr>
          <w:sz w:val="24"/>
          <w:szCs w:val="24"/>
          <w:lang w:val="lt-LT"/>
        </w:rPr>
        <w:t xml:space="preserve">bendrovės </w:t>
      </w:r>
      <w:r w:rsidRPr="000804C6">
        <w:rPr>
          <w:sz w:val="24"/>
          <w:szCs w:val="24"/>
          <w:lang w:val="lt-LT"/>
        </w:rPr>
        <w:t>veiklos ataskaita.</w:t>
      </w:r>
    </w:p>
    <w:p w14:paraId="2FB45676" w14:textId="77777777" w:rsidR="004A7A22" w:rsidRPr="000804C6" w:rsidRDefault="004A7A22" w:rsidP="004A7A22">
      <w:pPr>
        <w:ind w:firstLine="709"/>
        <w:jc w:val="both"/>
        <w:rPr>
          <w:sz w:val="24"/>
          <w:szCs w:val="24"/>
          <w:lang w:val="lt-LT"/>
        </w:rPr>
      </w:pPr>
      <w:r w:rsidRPr="000804C6">
        <w:rPr>
          <w:b/>
          <w:bCs/>
          <w:sz w:val="24"/>
          <w:szCs w:val="24"/>
          <w:lang w:val="lt-LT"/>
        </w:rPr>
        <w:t>Šiuo metu esantis teisinis reglamentavimas.</w:t>
      </w:r>
      <w:r w:rsidRPr="000804C6">
        <w:rPr>
          <w:sz w:val="24"/>
          <w:szCs w:val="24"/>
          <w:lang w:val="lt-LT"/>
        </w:rPr>
        <w:t xml:space="preserve"> </w:t>
      </w:r>
    </w:p>
    <w:p w14:paraId="2FB45677" w14:textId="77777777" w:rsidR="004A7A22" w:rsidRPr="000804C6" w:rsidRDefault="004A7A22" w:rsidP="004A7A22">
      <w:pPr>
        <w:ind w:firstLine="709"/>
        <w:jc w:val="both"/>
        <w:rPr>
          <w:sz w:val="24"/>
          <w:szCs w:val="24"/>
          <w:lang w:val="lt-LT"/>
        </w:rPr>
      </w:pPr>
      <w:r w:rsidRPr="000804C6">
        <w:rPr>
          <w:sz w:val="24"/>
          <w:szCs w:val="24"/>
          <w:lang w:val="lt-LT"/>
        </w:rPr>
        <w:t>Lietuvos Respublik</w:t>
      </w:r>
      <w:r w:rsidR="008258B3" w:rsidRPr="000804C6">
        <w:rPr>
          <w:sz w:val="24"/>
          <w:szCs w:val="24"/>
          <w:lang w:val="lt-LT"/>
        </w:rPr>
        <w:t xml:space="preserve">os vietos savivaldos įstatymas </w:t>
      </w:r>
      <w:r w:rsidRPr="000804C6">
        <w:rPr>
          <w:sz w:val="24"/>
          <w:szCs w:val="24"/>
          <w:lang w:val="lt-LT"/>
        </w:rPr>
        <w:t>ir Rokiškio rajono savivaldybės tarybos veiklos reglamentas.</w:t>
      </w:r>
    </w:p>
    <w:p w14:paraId="2FB45678" w14:textId="77777777" w:rsidR="004A7A22" w:rsidRPr="000804C6" w:rsidRDefault="004A7A22" w:rsidP="004A7A22">
      <w:pPr>
        <w:pStyle w:val="Antrats"/>
        <w:tabs>
          <w:tab w:val="right" w:pos="709"/>
        </w:tabs>
        <w:jc w:val="both"/>
        <w:rPr>
          <w:sz w:val="24"/>
          <w:szCs w:val="24"/>
          <w:lang w:val="lt-LT"/>
        </w:rPr>
      </w:pPr>
      <w:r w:rsidRPr="000804C6">
        <w:rPr>
          <w:b/>
          <w:bCs/>
          <w:sz w:val="24"/>
          <w:szCs w:val="24"/>
          <w:lang w:val="lt-LT"/>
        </w:rPr>
        <w:tab/>
        <w:t xml:space="preserve">            Sprendimo projekto esmė.</w:t>
      </w:r>
      <w:r w:rsidRPr="000804C6">
        <w:rPr>
          <w:sz w:val="24"/>
          <w:szCs w:val="24"/>
          <w:lang w:val="lt-LT"/>
        </w:rPr>
        <w:t xml:space="preserve"> </w:t>
      </w:r>
    </w:p>
    <w:p w14:paraId="2FB45679" w14:textId="77777777" w:rsidR="001F26FA" w:rsidRPr="000804C6" w:rsidRDefault="004A7A22" w:rsidP="001F26FA">
      <w:pPr>
        <w:tabs>
          <w:tab w:val="left" w:pos="1134"/>
        </w:tabs>
        <w:jc w:val="both"/>
        <w:rPr>
          <w:sz w:val="24"/>
          <w:szCs w:val="24"/>
          <w:lang w:val="lt-LT"/>
        </w:rPr>
      </w:pPr>
      <w:r w:rsidRPr="000804C6">
        <w:rPr>
          <w:sz w:val="24"/>
          <w:szCs w:val="24"/>
          <w:lang w:val="lt-LT"/>
        </w:rPr>
        <w:t xml:space="preserve">            Lietuvos Respublikos vietos savivaldos įstatymo 16 </w:t>
      </w:r>
      <w:r w:rsidR="008258B3" w:rsidRPr="000804C6">
        <w:rPr>
          <w:sz w:val="24"/>
          <w:szCs w:val="24"/>
          <w:lang w:val="lt-LT"/>
        </w:rPr>
        <w:t xml:space="preserve">straipsnio 2 dalies 19 punkte, </w:t>
      </w:r>
      <w:r w:rsidRPr="000804C6">
        <w:rPr>
          <w:sz w:val="24"/>
          <w:szCs w:val="24"/>
          <w:lang w:val="lt-LT"/>
        </w:rPr>
        <w:t>Rokiškio rajono sav</w:t>
      </w:r>
      <w:r w:rsidR="008258B3" w:rsidRPr="000804C6">
        <w:rPr>
          <w:sz w:val="24"/>
          <w:szCs w:val="24"/>
          <w:lang w:val="lt-LT"/>
        </w:rPr>
        <w:t>ivaldybės tarybos</w:t>
      </w:r>
      <w:r w:rsidR="00620389" w:rsidRPr="000804C6">
        <w:rPr>
          <w:sz w:val="24"/>
          <w:szCs w:val="24"/>
          <w:lang w:val="lt-LT"/>
        </w:rPr>
        <w:t xml:space="preserve"> 2019 m.</w:t>
      </w:r>
      <w:r w:rsidR="008258B3" w:rsidRPr="000804C6">
        <w:rPr>
          <w:sz w:val="24"/>
          <w:szCs w:val="24"/>
          <w:lang w:val="lt-LT"/>
        </w:rPr>
        <w:t xml:space="preserve"> </w:t>
      </w:r>
      <w:r w:rsidR="00620389" w:rsidRPr="000804C6">
        <w:rPr>
          <w:sz w:val="24"/>
          <w:szCs w:val="24"/>
          <w:lang w:val="lt-LT" w:eastAsia="ar-SA"/>
        </w:rPr>
        <w:t xml:space="preserve">kovo 29 d. sprendimu Nr. TS-43 </w:t>
      </w:r>
      <w:r w:rsidRPr="000804C6">
        <w:rPr>
          <w:sz w:val="24"/>
          <w:szCs w:val="24"/>
          <w:lang w:val="lt-LT"/>
        </w:rPr>
        <w:t>patvirtintame Rokiškio rajono savivaldybės tarybos veiklos</w:t>
      </w:r>
      <w:r w:rsidR="008258B3" w:rsidRPr="000804C6">
        <w:rPr>
          <w:sz w:val="24"/>
          <w:szCs w:val="24"/>
          <w:lang w:val="lt-LT"/>
        </w:rPr>
        <w:t xml:space="preserve"> reglamente numatyta, </w:t>
      </w:r>
      <w:r w:rsidRPr="000804C6">
        <w:rPr>
          <w:sz w:val="24"/>
          <w:szCs w:val="24"/>
          <w:lang w:val="lt-LT"/>
        </w:rPr>
        <w:t>kad savivaldybės taryba išklauso</w:t>
      </w:r>
      <w:r w:rsidR="008258B3" w:rsidRPr="000804C6">
        <w:rPr>
          <w:sz w:val="24"/>
          <w:szCs w:val="24"/>
          <w:lang w:val="lt-LT"/>
        </w:rPr>
        <w:t xml:space="preserve"> </w:t>
      </w:r>
      <w:r w:rsidRPr="000804C6">
        <w:rPr>
          <w:sz w:val="24"/>
          <w:szCs w:val="24"/>
          <w:lang w:val="lt-LT"/>
        </w:rPr>
        <w:t>savivaldybės kontroliuojamų įmonių vadovų ataskaitas, vadovų atsakymus į tarybos narių paklausimus ir priima sprendimus dėl</w:t>
      </w:r>
      <w:r w:rsidR="008258B3" w:rsidRPr="000804C6">
        <w:rPr>
          <w:sz w:val="24"/>
          <w:szCs w:val="24"/>
          <w:lang w:val="lt-LT"/>
        </w:rPr>
        <w:t xml:space="preserve"> šių ataskaitų. </w:t>
      </w:r>
      <w:r w:rsidR="001F26FA" w:rsidRPr="000804C6">
        <w:rPr>
          <w:sz w:val="24"/>
          <w:szCs w:val="24"/>
          <w:lang w:val="lt-LT"/>
        </w:rPr>
        <w:t>Dėl to teikiama tarybai viešosios įstaigos Juodupės komunalinio ūkio, kurios savininkė yra Rokiškio rajono savivaldybė, 2019 metų veiklos ataskaita Ataskaitoje pateikti  duomenys apie viešąją įstaigą, darbuotojus, jų darbo apmokėjimą, turtą, įstaigos ūkinę veiklą, finansinius rodiklius.</w:t>
      </w:r>
    </w:p>
    <w:p w14:paraId="2FB4567A" w14:textId="77777777" w:rsidR="004A7A22" w:rsidRPr="000804C6" w:rsidRDefault="001F26FA" w:rsidP="001F26FA">
      <w:pPr>
        <w:jc w:val="both"/>
        <w:rPr>
          <w:sz w:val="24"/>
          <w:szCs w:val="24"/>
          <w:lang w:val="lt-LT"/>
        </w:rPr>
      </w:pPr>
      <w:r w:rsidRPr="000804C6">
        <w:rPr>
          <w:sz w:val="24"/>
          <w:szCs w:val="24"/>
          <w:lang w:val="lt-LT"/>
        </w:rPr>
        <w:tab/>
      </w:r>
      <w:r w:rsidR="004A7A22" w:rsidRPr="000804C6">
        <w:rPr>
          <w:b/>
          <w:sz w:val="24"/>
          <w:szCs w:val="24"/>
          <w:lang w:val="lt-LT"/>
        </w:rPr>
        <w:t>Galimos pasekmės, priėmus siūlomą tarybos sprendimo projektą:</w:t>
      </w:r>
    </w:p>
    <w:p w14:paraId="2FB4567B" w14:textId="77777777" w:rsidR="004A7A22" w:rsidRPr="000804C6" w:rsidRDefault="004A7A22" w:rsidP="004A7A22">
      <w:pPr>
        <w:tabs>
          <w:tab w:val="left" w:pos="1134"/>
        </w:tabs>
        <w:autoSpaceDE w:val="0"/>
        <w:autoSpaceDN w:val="0"/>
        <w:adjustRightInd w:val="0"/>
        <w:ind w:firstLine="720"/>
        <w:jc w:val="both"/>
        <w:rPr>
          <w:sz w:val="24"/>
          <w:szCs w:val="24"/>
          <w:lang w:val="lt-LT"/>
        </w:rPr>
      </w:pPr>
      <w:r w:rsidRPr="000804C6">
        <w:rPr>
          <w:b/>
          <w:sz w:val="24"/>
          <w:szCs w:val="24"/>
          <w:lang w:val="lt-LT"/>
        </w:rPr>
        <w:t>teigiamos</w:t>
      </w:r>
      <w:r w:rsidRPr="000804C6">
        <w:rPr>
          <w:sz w:val="24"/>
          <w:szCs w:val="24"/>
          <w:lang w:val="lt-LT"/>
        </w:rPr>
        <w:t xml:space="preserve"> –  bus laikomasi teisės aktuose nustatytų nuostatų.</w:t>
      </w:r>
    </w:p>
    <w:p w14:paraId="2FB4567C" w14:textId="77777777" w:rsidR="004A7A22" w:rsidRPr="000804C6" w:rsidRDefault="004A7A22" w:rsidP="004A7A22">
      <w:pPr>
        <w:pStyle w:val="Antrats"/>
        <w:tabs>
          <w:tab w:val="left" w:pos="1134"/>
        </w:tabs>
        <w:ind w:firstLine="720"/>
        <w:jc w:val="both"/>
        <w:rPr>
          <w:sz w:val="24"/>
          <w:szCs w:val="24"/>
          <w:lang w:val="lt-LT"/>
        </w:rPr>
      </w:pPr>
      <w:r w:rsidRPr="000804C6">
        <w:rPr>
          <w:b/>
          <w:sz w:val="24"/>
          <w:szCs w:val="24"/>
          <w:lang w:val="lt-LT"/>
        </w:rPr>
        <w:t>neigiamos</w:t>
      </w:r>
      <w:r w:rsidRPr="000804C6">
        <w:rPr>
          <w:sz w:val="24"/>
          <w:szCs w:val="24"/>
          <w:lang w:val="lt-LT"/>
        </w:rPr>
        <w:t xml:space="preserve"> – nebus. </w:t>
      </w:r>
    </w:p>
    <w:p w14:paraId="2FB4567D" w14:textId="77777777" w:rsidR="004A7A22" w:rsidRPr="000804C6" w:rsidRDefault="005F2581" w:rsidP="004A7A22">
      <w:pPr>
        <w:pStyle w:val="Antrats"/>
        <w:tabs>
          <w:tab w:val="left" w:pos="1296"/>
        </w:tabs>
        <w:ind w:firstLine="720"/>
        <w:jc w:val="both"/>
        <w:rPr>
          <w:b/>
          <w:sz w:val="24"/>
          <w:szCs w:val="24"/>
          <w:lang w:val="lt-LT"/>
        </w:rPr>
      </w:pPr>
      <w:r w:rsidRPr="000804C6">
        <w:rPr>
          <w:b/>
          <w:sz w:val="24"/>
          <w:szCs w:val="24"/>
          <w:lang w:val="lt-LT"/>
        </w:rPr>
        <w:t>S</w:t>
      </w:r>
      <w:r w:rsidR="004A7A22" w:rsidRPr="000804C6">
        <w:rPr>
          <w:b/>
          <w:sz w:val="24"/>
          <w:szCs w:val="24"/>
          <w:lang w:val="lt-LT"/>
        </w:rPr>
        <w:t>prendimo nauda Rokiškio rajono gyventojams.</w:t>
      </w:r>
    </w:p>
    <w:p w14:paraId="2FB4567E" w14:textId="77777777" w:rsidR="004A7A22" w:rsidRPr="000804C6" w:rsidRDefault="004A7A22" w:rsidP="004A7A22">
      <w:pPr>
        <w:pStyle w:val="Antrats"/>
        <w:tabs>
          <w:tab w:val="left" w:pos="1296"/>
        </w:tabs>
        <w:jc w:val="both"/>
        <w:rPr>
          <w:sz w:val="24"/>
          <w:szCs w:val="24"/>
          <w:lang w:val="lt-LT"/>
        </w:rPr>
      </w:pPr>
      <w:r w:rsidRPr="000804C6">
        <w:rPr>
          <w:sz w:val="24"/>
          <w:szCs w:val="24"/>
          <w:lang w:val="lt-LT"/>
        </w:rPr>
        <w:t xml:space="preserve">           </w:t>
      </w:r>
      <w:r w:rsidR="00CE267F" w:rsidRPr="000804C6">
        <w:rPr>
          <w:sz w:val="24"/>
          <w:szCs w:val="24"/>
          <w:lang w:val="lt-LT"/>
        </w:rPr>
        <w:t>Įstaigos</w:t>
      </w:r>
      <w:r w:rsidRPr="000804C6">
        <w:rPr>
          <w:sz w:val="24"/>
          <w:szCs w:val="24"/>
          <w:lang w:val="lt-LT"/>
        </w:rPr>
        <w:t xml:space="preserve"> ataskaita yra vieša, ir Rokiškio rajono savivaldybės gyventojai gali išsamiai susipažinti su bendrovės veikla, teikiamomis paslaugomis, gali teikti pasiūlymus, pageidavimus. </w:t>
      </w:r>
    </w:p>
    <w:p w14:paraId="2FB4567F" w14:textId="77777777" w:rsidR="004A7A22" w:rsidRPr="000804C6" w:rsidRDefault="004A7A22" w:rsidP="004A7A22">
      <w:pPr>
        <w:tabs>
          <w:tab w:val="left" w:pos="1134"/>
        </w:tabs>
        <w:ind w:firstLine="720"/>
        <w:jc w:val="both"/>
        <w:rPr>
          <w:sz w:val="24"/>
          <w:szCs w:val="24"/>
          <w:lang w:val="lt-LT"/>
        </w:rPr>
      </w:pPr>
      <w:r w:rsidRPr="000804C6">
        <w:rPr>
          <w:b/>
          <w:bCs/>
          <w:sz w:val="24"/>
          <w:szCs w:val="24"/>
          <w:lang w:val="lt-LT"/>
        </w:rPr>
        <w:t>Finansavimo šaltiniai ir lėšų poreikis</w:t>
      </w:r>
      <w:r w:rsidRPr="000804C6">
        <w:rPr>
          <w:sz w:val="24"/>
          <w:szCs w:val="24"/>
          <w:lang w:val="lt-LT"/>
        </w:rPr>
        <w:t>.</w:t>
      </w:r>
    </w:p>
    <w:p w14:paraId="2FB45680" w14:textId="77777777" w:rsidR="004A7A22" w:rsidRPr="000804C6" w:rsidRDefault="004A7A22" w:rsidP="004A7A22">
      <w:pPr>
        <w:tabs>
          <w:tab w:val="left" w:pos="1134"/>
        </w:tabs>
        <w:ind w:firstLine="720"/>
        <w:jc w:val="both"/>
        <w:rPr>
          <w:sz w:val="24"/>
          <w:szCs w:val="24"/>
          <w:lang w:val="lt-LT"/>
        </w:rPr>
      </w:pPr>
      <w:r w:rsidRPr="000804C6">
        <w:rPr>
          <w:sz w:val="24"/>
          <w:szCs w:val="24"/>
          <w:lang w:val="lt-LT"/>
        </w:rPr>
        <w:t xml:space="preserve">Sprendimui įgyvendinti savivaldybės biudžeto lėšų nereikės. </w:t>
      </w:r>
    </w:p>
    <w:p w14:paraId="2FB45681" w14:textId="77777777" w:rsidR="004A7A22" w:rsidRPr="000804C6" w:rsidRDefault="004A7A22" w:rsidP="004A7A22">
      <w:pPr>
        <w:tabs>
          <w:tab w:val="left" w:pos="1134"/>
        </w:tabs>
        <w:ind w:firstLine="720"/>
        <w:jc w:val="both"/>
        <w:rPr>
          <w:sz w:val="24"/>
          <w:szCs w:val="24"/>
          <w:lang w:val="lt-LT"/>
        </w:rPr>
      </w:pPr>
      <w:r w:rsidRPr="000804C6">
        <w:rPr>
          <w:b/>
          <w:bCs/>
          <w:color w:val="000000"/>
          <w:sz w:val="24"/>
          <w:szCs w:val="24"/>
          <w:lang w:val="lt-LT"/>
        </w:rPr>
        <w:t>Suderinamumas su Lietuvos Respublikos galiojančiais teisės norminiais aktais.</w:t>
      </w:r>
    </w:p>
    <w:p w14:paraId="2FB45682" w14:textId="77777777" w:rsidR="004A7A22" w:rsidRPr="000804C6" w:rsidRDefault="004A7A22" w:rsidP="004A7A22">
      <w:pPr>
        <w:tabs>
          <w:tab w:val="left" w:pos="1134"/>
        </w:tabs>
        <w:ind w:firstLine="720"/>
        <w:jc w:val="both"/>
        <w:rPr>
          <w:color w:val="000000"/>
          <w:sz w:val="24"/>
          <w:szCs w:val="24"/>
          <w:lang w:val="lt-LT"/>
        </w:rPr>
      </w:pPr>
      <w:r w:rsidRPr="000804C6">
        <w:rPr>
          <w:color w:val="000000"/>
          <w:sz w:val="24"/>
          <w:szCs w:val="24"/>
          <w:lang w:val="lt-LT"/>
        </w:rPr>
        <w:t>Projektas neprieštarauja galiojantiems teisės aktams.</w:t>
      </w:r>
    </w:p>
    <w:p w14:paraId="2FB45683" w14:textId="77777777" w:rsidR="004A7A22" w:rsidRPr="000804C6" w:rsidRDefault="004A7A22" w:rsidP="004A7A22">
      <w:pPr>
        <w:jc w:val="both"/>
        <w:rPr>
          <w:sz w:val="24"/>
          <w:szCs w:val="24"/>
          <w:lang w:val="lt-LT"/>
        </w:rPr>
      </w:pPr>
      <w:r w:rsidRPr="000804C6">
        <w:rPr>
          <w:sz w:val="24"/>
          <w:szCs w:val="24"/>
          <w:lang w:val="lt-LT"/>
        </w:rPr>
        <w:t xml:space="preserve">           </w:t>
      </w:r>
      <w:r w:rsidRPr="000804C6">
        <w:rPr>
          <w:b/>
          <w:sz w:val="24"/>
          <w:szCs w:val="24"/>
          <w:lang w:val="lt-LT"/>
        </w:rPr>
        <w:t>Antikorupcinis vertinimas</w:t>
      </w:r>
      <w:r w:rsidRPr="000804C6">
        <w:rPr>
          <w:sz w:val="24"/>
          <w:szCs w:val="24"/>
          <w:lang w:val="lt-LT"/>
        </w:rPr>
        <w:t>.</w:t>
      </w:r>
    </w:p>
    <w:p w14:paraId="2FB45684" w14:textId="1A0469E8" w:rsidR="004A7A22" w:rsidRPr="000804C6" w:rsidRDefault="004A7A22" w:rsidP="004A7A22">
      <w:pPr>
        <w:jc w:val="both"/>
        <w:rPr>
          <w:sz w:val="24"/>
          <w:szCs w:val="24"/>
          <w:lang w:val="lt-LT"/>
        </w:rPr>
      </w:pPr>
      <w:r w:rsidRPr="000804C6">
        <w:rPr>
          <w:sz w:val="24"/>
          <w:szCs w:val="24"/>
          <w:lang w:val="lt-LT"/>
        </w:rPr>
        <w:t xml:space="preserve">           Teisės akte nenumatoma reguliuoti visuomeninių santykių, susijusių su Lietuvos Respublikos </w:t>
      </w:r>
      <w:r w:rsidR="00413F40" w:rsidRPr="000804C6">
        <w:rPr>
          <w:sz w:val="24"/>
          <w:szCs w:val="24"/>
          <w:lang w:val="lt-LT"/>
        </w:rPr>
        <w:t>k</w:t>
      </w:r>
      <w:r w:rsidRPr="000804C6">
        <w:rPr>
          <w:sz w:val="24"/>
          <w:szCs w:val="24"/>
          <w:lang w:val="lt-LT"/>
        </w:rPr>
        <w:t xml:space="preserve">orupcijos prevencijos įstatymo 8 straipsnio 1 dalyje numatytais veiksniais, todėl teisės aktas nevertintinas antikorupciniu požiūriu. </w:t>
      </w:r>
    </w:p>
    <w:p w14:paraId="2FB45685" w14:textId="77777777" w:rsidR="004A7A22" w:rsidRPr="000804C6" w:rsidRDefault="004A7A22" w:rsidP="00932F6C">
      <w:pPr>
        <w:jc w:val="both"/>
        <w:rPr>
          <w:sz w:val="24"/>
          <w:szCs w:val="24"/>
          <w:lang w:val="lt-LT"/>
        </w:rPr>
      </w:pPr>
    </w:p>
    <w:p w14:paraId="2FB45686" w14:textId="77777777" w:rsidR="008258B3" w:rsidRPr="000804C6" w:rsidRDefault="008258B3" w:rsidP="00932F6C">
      <w:pPr>
        <w:jc w:val="both"/>
        <w:rPr>
          <w:sz w:val="24"/>
          <w:szCs w:val="24"/>
          <w:lang w:val="lt-LT"/>
        </w:rPr>
      </w:pPr>
    </w:p>
    <w:p w14:paraId="2FB45687" w14:textId="77777777" w:rsidR="008258B3" w:rsidRPr="000804C6" w:rsidRDefault="008258B3" w:rsidP="008258B3">
      <w:pPr>
        <w:jc w:val="both"/>
        <w:rPr>
          <w:sz w:val="24"/>
          <w:szCs w:val="24"/>
          <w:lang w:val="lt-LT"/>
        </w:rPr>
      </w:pPr>
      <w:r w:rsidRPr="000804C6">
        <w:rPr>
          <w:sz w:val="24"/>
          <w:szCs w:val="24"/>
          <w:lang w:val="lt-LT"/>
        </w:rPr>
        <w:t xml:space="preserve">Turto </w:t>
      </w:r>
      <w:r w:rsidR="00932F6C" w:rsidRPr="000804C6">
        <w:rPr>
          <w:sz w:val="24"/>
          <w:szCs w:val="24"/>
          <w:lang w:val="lt-LT"/>
        </w:rPr>
        <w:t xml:space="preserve">valdymo ir </w:t>
      </w:r>
      <w:r w:rsidRPr="000804C6">
        <w:rPr>
          <w:sz w:val="24"/>
          <w:szCs w:val="24"/>
          <w:lang w:val="lt-LT"/>
        </w:rPr>
        <w:t>ūkio</w:t>
      </w:r>
      <w:r w:rsidR="00932F6C" w:rsidRPr="000804C6">
        <w:rPr>
          <w:sz w:val="24"/>
          <w:szCs w:val="24"/>
          <w:lang w:val="lt-LT"/>
        </w:rPr>
        <w:t xml:space="preserve"> skyriaus</w:t>
      </w:r>
      <w:r w:rsidRPr="000804C6">
        <w:rPr>
          <w:sz w:val="24"/>
          <w:szCs w:val="24"/>
          <w:lang w:val="lt-LT"/>
        </w:rPr>
        <w:t xml:space="preserve"> vedėj</w:t>
      </w:r>
      <w:r w:rsidR="00620389" w:rsidRPr="000804C6">
        <w:rPr>
          <w:sz w:val="24"/>
          <w:szCs w:val="24"/>
          <w:lang w:val="lt-LT"/>
        </w:rPr>
        <w:t>a</w:t>
      </w:r>
      <w:r w:rsidR="00620389" w:rsidRPr="000804C6">
        <w:rPr>
          <w:sz w:val="24"/>
          <w:szCs w:val="24"/>
          <w:lang w:val="lt-LT"/>
        </w:rPr>
        <w:tab/>
      </w:r>
      <w:r w:rsidR="00620389" w:rsidRPr="000804C6">
        <w:rPr>
          <w:sz w:val="24"/>
          <w:szCs w:val="24"/>
          <w:lang w:val="lt-LT"/>
        </w:rPr>
        <w:tab/>
      </w:r>
      <w:r w:rsidRPr="000804C6">
        <w:rPr>
          <w:sz w:val="24"/>
          <w:szCs w:val="24"/>
          <w:lang w:val="lt-LT"/>
        </w:rPr>
        <w:tab/>
      </w:r>
      <w:r w:rsidRPr="000804C6">
        <w:rPr>
          <w:sz w:val="24"/>
          <w:szCs w:val="24"/>
          <w:lang w:val="lt-LT"/>
        </w:rPr>
        <w:tab/>
        <w:t>Violeta Bieliūnaitė-Vanagienė</w:t>
      </w:r>
    </w:p>
    <w:p w14:paraId="2FB45688" w14:textId="77777777" w:rsidR="004A7A22" w:rsidRPr="000804C6" w:rsidRDefault="00932F6C" w:rsidP="00932F6C">
      <w:pPr>
        <w:jc w:val="both"/>
        <w:rPr>
          <w:sz w:val="24"/>
          <w:szCs w:val="24"/>
          <w:lang w:val="lt-LT"/>
        </w:rPr>
      </w:pPr>
      <w:r w:rsidRPr="000804C6">
        <w:rPr>
          <w:sz w:val="24"/>
          <w:szCs w:val="24"/>
          <w:lang w:val="lt-LT"/>
        </w:rPr>
        <w:t xml:space="preserve"> </w:t>
      </w:r>
    </w:p>
    <w:p w14:paraId="2FB45689" w14:textId="77777777" w:rsidR="00932F6C" w:rsidRPr="000804C6" w:rsidRDefault="00932F6C" w:rsidP="00932F6C">
      <w:pPr>
        <w:jc w:val="both"/>
        <w:rPr>
          <w:sz w:val="24"/>
          <w:szCs w:val="24"/>
          <w:lang w:val="lt-LT"/>
        </w:rPr>
      </w:pPr>
    </w:p>
    <w:p w14:paraId="2FB4568A" w14:textId="77777777" w:rsidR="00991587" w:rsidRPr="000804C6" w:rsidRDefault="00991587" w:rsidP="008D23EC">
      <w:pPr>
        <w:suppressAutoHyphens/>
        <w:ind w:firstLine="567"/>
        <w:rPr>
          <w:sz w:val="24"/>
          <w:szCs w:val="24"/>
          <w:shd w:val="clear" w:color="auto" w:fill="FFFFFF"/>
          <w:lang w:val="lt-LT"/>
        </w:rPr>
      </w:pPr>
    </w:p>
    <w:p w14:paraId="2FB4568B" w14:textId="77777777" w:rsidR="00A36941" w:rsidRPr="000804C6" w:rsidRDefault="00A36941" w:rsidP="00A36941">
      <w:pPr>
        <w:jc w:val="both"/>
        <w:rPr>
          <w:sz w:val="24"/>
          <w:szCs w:val="24"/>
          <w:shd w:val="clear" w:color="auto" w:fill="FFFFFF"/>
          <w:lang w:val="lt-LT"/>
        </w:rPr>
      </w:pPr>
    </w:p>
    <w:p w14:paraId="2FB4568C" w14:textId="77777777" w:rsidR="00A36941" w:rsidRPr="000804C6" w:rsidRDefault="00A36941" w:rsidP="00A36941">
      <w:pPr>
        <w:jc w:val="both"/>
        <w:rPr>
          <w:sz w:val="24"/>
          <w:szCs w:val="24"/>
          <w:shd w:val="clear" w:color="auto" w:fill="FFFFFF"/>
          <w:lang w:val="lt-LT"/>
        </w:rPr>
      </w:pPr>
    </w:p>
    <w:p w14:paraId="2FB4568D" w14:textId="77777777" w:rsidR="00A36941" w:rsidRPr="000804C6" w:rsidRDefault="00A36941" w:rsidP="00A36941">
      <w:pPr>
        <w:jc w:val="both"/>
        <w:rPr>
          <w:sz w:val="24"/>
          <w:szCs w:val="24"/>
          <w:lang w:val="lt-LT"/>
        </w:rPr>
      </w:pPr>
    </w:p>
    <w:p w14:paraId="2FB4568E" w14:textId="77777777" w:rsidR="00A36941" w:rsidRPr="000804C6" w:rsidRDefault="00A36941" w:rsidP="00A36941">
      <w:pPr>
        <w:jc w:val="both"/>
        <w:rPr>
          <w:sz w:val="24"/>
          <w:szCs w:val="24"/>
          <w:lang w:val="lt-LT"/>
        </w:rPr>
      </w:pPr>
    </w:p>
    <w:p w14:paraId="2FB4568F" w14:textId="77777777" w:rsidR="00A36941" w:rsidRPr="000804C6" w:rsidRDefault="00A36941" w:rsidP="00A36941">
      <w:pPr>
        <w:jc w:val="both"/>
        <w:rPr>
          <w:sz w:val="24"/>
          <w:szCs w:val="24"/>
          <w:lang w:val="lt-LT"/>
        </w:rPr>
      </w:pPr>
    </w:p>
    <w:p w14:paraId="2FB45690" w14:textId="77777777" w:rsidR="00A36941" w:rsidRPr="000804C6" w:rsidRDefault="00A36941" w:rsidP="00A36941">
      <w:pPr>
        <w:jc w:val="both"/>
        <w:rPr>
          <w:sz w:val="24"/>
          <w:szCs w:val="24"/>
          <w:lang w:val="lt-LT"/>
        </w:rPr>
      </w:pPr>
    </w:p>
    <w:p w14:paraId="2FB45691" w14:textId="77777777" w:rsidR="00A36941" w:rsidRPr="000804C6" w:rsidRDefault="00A36941" w:rsidP="008E7F5B">
      <w:pPr>
        <w:rPr>
          <w:sz w:val="24"/>
          <w:szCs w:val="24"/>
          <w:lang w:val="lt-LT"/>
        </w:rPr>
      </w:pPr>
    </w:p>
    <w:sectPr w:rsidR="00A36941" w:rsidRPr="000804C6" w:rsidSect="0008641F">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45694" w14:textId="77777777" w:rsidR="00D91375" w:rsidRDefault="00D91375">
      <w:r>
        <w:separator/>
      </w:r>
    </w:p>
  </w:endnote>
  <w:endnote w:type="continuationSeparator" w:id="0">
    <w:p w14:paraId="2FB45695" w14:textId="77777777" w:rsidR="00D91375" w:rsidRDefault="00D9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5692" w14:textId="77777777" w:rsidR="00D91375" w:rsidRDefault="00D91375">
      <w:r>
        <w:separator/>
      </w:r>
    </w:p>
  </w:footnote>
  <w:footnote w:type="continuationSeparator" w:id="0">
    <w:p w14:paraId="2FB45693" w14:textId="77777777" w:rsidR="00D91375" w:rsidRDefault="00D9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5696" w14:textId="6623BB35" w:rsidR="00EB1BFB" w:rsidRDefault="0008641F" w:rsidP="00EB1BFB">
    <w:pPr>
      <w:framePr w:h="0" w:hSpace="180" w:wrap="around" w:vAnchor="text" w:hAnchor="page" w:x="5905" w:y="12"/>
    </w:pPr>
    <w:r>
      <w:rPr>
        <w:noProof/>
        <w:lang w:val="en-US" w:eastAsia="en-US"/>
      </w:rPr>
      <w:drawing>
        <wp:inline distT="0" distB="0" distL="0" distR="0" wp14:anchorId="2FB4569E" wp14:editId="0CF67644">
          <wp:extent cx="543560" cy="698500"/>
          <wp:effectExtent l="0" t="0" r="889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14:paraId="2FB45697" w14:textId="0E1C1301" w:rsidR="00EB1BFB" w:rsidRPr="0008641F" w:rsidRDefault="0008641F" w:rsidP="0008641F">
    <w:pPr>
      <w:jc w:val="right"/>
      <w:rPr>
        <w:sz w:val="24"/>
        <w:szCs w:val="24"/>
      </w:rPr>
    </w:pPr>
    <w:r w:rsidRPr="0008641F">
      <w:rPr>
        <w:sz w:val="24"/>
        <w:szCs w:val="24"/>
        <w:lang w:val="lt-LT"/>
      </w:rPr>
      <w:t>Projektas</w:t>
    </w:r>
  </w:p>
  <w:p w14:paraId="2FB45698" w14:textId="758518FA" w:rsidR="00EB1BFB" w:rsidRPr="0008641F" w:rsidRDefault="00D52072" w:rsidP="00EB1BFB">
    <w:pPr>
      <w:rPr>
        <w:b/>
        <w:sz w:val="24"/>
        <w:szCs w:val="24"/>
        <w:lang w:val="lt-LT"/>
      </w:rPr>
    </w:pPr>
    <w:r w:rsidRPr="0008641F">
      <w:rPr>
        <w:b/>
        <w:sz w:val="24"/>
        <w:szCs w:val="24"/>
      </w:rPr>
      <w:tab/>
    </w:r>
    <w:r w:rsidRPr="0008641F">
      <w:rPr>
        <w:b/>
        <w:sz w:val="24"/>
        <w:szCs w:val="24"/>
      </w:rPr>
      <w:tab/>
    </w:r>
    <w:r w:rsidRPr="0008641F">
      <w:rPr>
        <w:b/>
        <w:sz w:val="24"/>
        <w:szCs w:val="24"/>
      </w:rPr>
      <w:tab/>
    </w:r>
    <w:r w:rsidRPr="0008641F">
      <w:rPr>
        <w:b/>
        <w:sz w:val="24"/>
        <w:szCs w:val="24"/>
      </w:rPr>
      <w:tab/>
    </w:r>
    <w:r w:rsidRPr="0008641F">
      <w:rPr>
        <w:b/>
        <w:sz w:val="24"/>
        <w:szCs w:val="24"/>
      </w:rPr>
      <w:tab/>
    </w:r>
    <w:r w:rsidRPr="0008641F">
      <w:rPr>
        <w:b/>
        <w:sz w:val="24"/>
        <w:szCs w:val="24"/>
      </w:rPr>
      <w:tab/>
    </w:r>
    <w:r w:rsidRPr="0008641F">
      <w:rPr>
        <w:b/>
        <w:sz w:val="24"/>
        <w:szCs w:val="24"/>
      </w:rPr>
      <w:tab/>
    </w:r>
    <w:r w:rsidRPr="0008641F">
      <w:rPr>
        <w:b/>
        <w:sz w:val="24"/>
        <w:szCs w:val="24"/>
      </w:rPr>
      <w:tab/>
    </w:r>
    <w:r w:rsidRPr="0008641F">
      <w:rPr>
        <w:b/>
        <w:sz w:val="24"/>
        <w:szCs w:val="24"/>
      </w:rPr>
      <w:tab/>
    </w:r>
    <w:r w:rsidRPr="0008641F">
      <w:rPr>
        <w:b/>
        <w:sz w:val="24"/>
        <w:szCs w:val="24"/>
      </w:rPr>
      <w:tab/>
    </w:r>
  </w:p>
  <w:p w14:paraId="2FB45699" w14:textId="77777777" w:rsidR="00EB1BFB" w:rsidRPr="0008641F" w:rsidRDefault="00EB1BFB" w:rsidP="00EB1BFB">
    <w:pPr>
      <w:rPr>
        <w:sz w:val="24"/>
        <w:szCs w:val="24"/>
      </w:rPr>
    </w:pPr>
  </w:p>
  <w:p w14:paraId="2FB4569A" w14:textId="77777777" w:rsidR="00EB1BFB" w:rsidRPr="0008641F" w:rsidRDefault="00EB1BFB" w:rsidP="00EB1BFB">
    <w:pPr>
      <w:rPr>
        <w:b/>
        <w:sz w:val="24"/>
        <w:szCs w:val="24"/>
      </w:rPr>
    </w:pPr>
    <w:r w:rsidRPr="0008641F">
      <w:rPr>
        <w:b/>
        <w:sz w:val="24"/>
        <w:szCs w:val="24"/>
      </w:rPr>
      <w:t xml:space="preserve">          </w:t>
    </w:r>
  </w:p>
  <w:p w14:paraId="2FB4569B" w14:textId="77777777" w:rsidR="00EB1BFB" w:rsidRPr="0008641F" w:rsidRDefault="00EB1BFB" w:rsidP="0008641F">
    <w:pPr>
      <w:jc w:val="center"/>
      <w:rPr>
        <w:b/>
        <w:sz w:val="24"/>
        <w:szCs w:val="24"/>
      </w:rPr>
    </w:pPr>
  </w:p>
  <w:p w14:paraId="2FB4569C" w14:textId="77777777" w:rsidR="00EB1BFB" w:rsidRPr="0008641F" w:rsidRDefault="00EB1BFB" w:rsidP="00EB1BFB">
    <w:pPr>
      <w:jc w:val="center"/>
      <w:rPr>
        <w:b/>
        <w:sz w:val="24"/>
        <w:szCs w:val="24"/>
      </w:rPr>
    </w:pPr>
    <w:r w:rsidRPr="0008641F">
      <w:rPr>
        <w:b/>
        <w:sz w:val="24"/>
        <w:szCs w:val="24"/>
      </w:rPr>
      <w:t>ROKI</w:t>
    </w:r>
    <w:r w:rsidRPr="0008641F">
      <w:rPr>
        <w:b/>
        <w:sz w:val="24"/>
        <w:szCs w:val="24"/>
        <w:lang w:val="lt-LT"/>
      </w:rPr>
      <w:t>Š</w:t>
    </w:r>
    <w:r w:rsidRPr="0008641F">
      <w:rPr>
        <w:b/>
        <w:sz w:val="24"/>
        <w:szCs w:val="24"/>
      </w:rPr>
      <w:t>KIO RAJONO SAVIVALDYBĖS TARYBA</w:t>
    </w:r>
  </w:p>
  <w:p w14:paraId="2FB4569D" w14:textId="77777777" w:rsidR="00EB1BFB" w:rsidRPr="0008641F" w:rsidRDefault="00EB1BFB" w:rsidP="00EB1BFB">
    <w:pP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CD12BA3"/>
    <w:multiLevelType w:val="hybridMultilevel"/>
    <w:tmpl w:val="50702A8C"/>
    <w:lvl w:ilvl="0" w:tplc="553405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9">
    <w:nsid w:val="6A9B13CE"/>
    <w:multiLevelType w:val="hybridMultilevel"/>
    <w:tmpl w:val="17D242FA"/>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1"/>
  </w:num>
  <w:num w:numId="2">
    <w:abstractNumId w:val="3"/>
  </w:num>
  <w:num w:numId="3">
    <w:abstractNumId w:val="2"/>
  </w:num>
  <w:num w:numId="4">
    <w:abstractNumId w:val="10"/>
  </w:num>
  <w:num w:numId="5">
    <w:abstractNumId w:val="13"/>
  </w:num>
  <w:num w:numId="6">
    <w:abstractNumId w:val="5"/>
  </w:num>
  <w:num w:numId="7">
    <w:abstractNumId w:val="0"/>
  </w:num>
  <w:num w:numId="8">
    <w:abstractNumId w:val="8"/>
  </w:num>
  <w:num w:numId="9">
    <w:abstractNumId w:val="6"/>
  </w:num>
  <w:num w:numId="10">
    <w:abstractNumId w:val="12"/>
  </w:num>
  <w:num w:numId="11">
    <w:abstractNumId w:val="9"/>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EDC"/>
    <w:rsid w:val="00075B45"/>
    <w:rsid w:val="000804C6"/>
    <w:rsid w:val="00080F89"/>
    <w:rsid w:val="00085048"/>
    <w:rsid w:val="0008641F"/>
    <w:rsid w:val="00095A86"/>
    <w:rsid w:val="000A4176"/>
    <w:rsid w:val="000B1CE9"/>
    <w:rsid w:val="000B5392"/>
    <w:rsid w:val="000C20E5"/>
    <w:rsid w:val="000D5DBA"/>
    <w:rsid w:val="000E178E"/>
    <w:rsid w:val="0010197B"/>
    <w:rsid w:val="001059F4"/>
    <w:rsid w:val="00113C20"/>
    <w:rsid w:val="00183C7E"/>
    <w:rsid w:val="00185C41"/>
    <w:rsid w:val="00187088"/>
    <w:rsid w:val="001A6983"/>
    <w:rsid w:val="001B6A74"/>
    <w:rsid w:val="001C358C"/>
    <w:rsid w:val="001E755B"/>
    <w:rsid w:val="001F26FA"/>
    <w:rsid w:val="002318C5"/>
    <w:rsid w:val="002A5167"/>
    <w:rsid w:val="002C34E6"/>
    <w:rsid w:val="002D3B35"/>
    <w:rsid w:val="002F3C6B"/>
    <w:rsid w:val="00317263"/>
    <w:rsid w:val="00387BB9"/>
    <w:rsid w:val="00390C0C"/>
    <w:rsid w:val="003A20F8"/>
    <w:rsid w:val="003A2F5A"/>
    <w:rsid w:val="003B47CA"/>
    <w:rsid w:val="003C1C25"/>
    <w:rsid w:val="003C1EF1"/>
    <w:rsid w:val="003C3613"/>
    <w:rsid w:val="003D6554"/>
    <w:rsid w:val="003F2368"/>
    <w:rsid w:val="00404748"/>
    <w:rsid w:val="00404F3E"/>
    <w:rsid w:val="00413F40"/>
    <w:rsid w:val="00441928"/>
    <w:rsid w:val="00454130"/>
    <w:rsid w:val="00465378"/>
    <w:rsid w:val="004855CF"/>
    <w:rsid w:val="004A7A22"/>
    <w:rsid w:val="004E48E7"/>
    <w:rsid w:val="004F1509"/>
    <w:rsid w:val="00524A67"/>
    <w:rsid w:val="005307EE"/>
    <w:rsid w:val="00531F8B"/>
    <w:rsid w:val="0053512E"/>
    <w:rsid w:val="00563489"/>
    <w:rsid w:val="00564D54"/>
    <w:rsid w:val="00565D94"/>
    <w:rsid w:val="005738F5"/>
    <w:rsid w:val="00574298"/>
    <w:rsid w:val="00590F26"/>
    <w:rsid w:val="00594803"/>
    <w:rsid w:val="005B1B1F"/>
    <w:rsid w:val="005D10B1"/>
    <w:rsid w:val="005E07D7"/>
    <w:rsid w:val="005E4261"/>
    <w:rsid w:val="005E4F26"/>
    <w:rsid w:val="005F2581"/>
    <w:rsid w:val="00620389"/>
    <w:rsid w:val="006423E2"/>
    <w:rsid w:val="00645750"/>
    <w:rsid w:val="00650B14"/>
    <w:rsid w:val="0067194A"/>
    <w:rsid w:val="00683B78"/>
    <w:rsid w:val="00690A51"/>
    <w:rsid w:val="006A760B"/>
    <w:rsid w:val="006D7030"/>
    <w:rsid w:val="00750BD7"/>
    <w:rsid w:val="00765683"/>
    <w:rsid w:val="00771E1A"/>
    <w:rsid w:val="00787C2F"/>
    <w:rsid w:val="0079214A"/>
    <w:rsid w:val="007D28B4"/>
    <w:rsid w:val="007F44AE"/>
    <w:rsid w:val="00805B08"/>
    <w:rsid w:val="00815090"/>
    <w:rsid w:val="008258B3"/>
    <w:rsid w:val="008261CA"/>
    <w:rsid w:val="00834271"/>
    <w:rsid w:val="00841780"/>
    <w:rsid w:val="00853BB1"/>
    <w:rsid w:val="00855FC2"/>
    <w:rsid w:val="00880525"/>
    <w:rsid w:val="00895C28"/>
    <w:rsid w:val="008A29BF"/>
    <w:rsid w:val="008C4B7E"/>
    <w:rsid w:val="008D23EC"/>
    <w:rsid w:val="008E7F5B"/>
    <w:rsid w:val="008F5059"/>
    <w:rsid w:val="008F6439"/>
    <w:rsid w:val="00904423"/>
    <w:rsid w:val="009108CD"/>
    <w:rsid w:val="00917406"/>
    <w:rsid w:val="00932F6C"/>
    <w:rsid w:val="009330E9"/>
    <w:rsid w:val="009339A7"/>
    <w:rsid w:val="009459C1"/>
    <w:rsid w:val="00951728"/>
    <w:rsid w:val="00965CF0"/>
    <w:rsid w:val="009721EE"/>
    <w:rsid w:val="00991587"/>
    <w:rsid w:val="009A500F"/>
    <w:rsid w:val="009B6495"/>
    <w:rsid w:val="009C1F16"/>
    <w:rsid w:val="009C5CB6"/>
    <w:rsid w:val="00A17A7A"/>
    <w:rsid w:val="00A3518E"/>
    <w:rsid w:val="00A36941"/>
    <w:rsid w:val="00A624A4"/>
    <w:rsid w:val="00A77246"/>
    <w:rsid w:val="00AC6EFA"/>
    <w:rsid w:val="00B21FA0"/>
    <w:rsid w:val="00B3094B"/>
    <w:rsid w:val="00B45626"/>
    <w:rsid w:val="00B52CC9"/>
    <w:rsid w:val="00B62BAC"/>
    <w:rsid w:val="00B804BD"/>
    <w:rsid w:val="00BD5C96"/>
    <w:rsid w:val="00BE4861"/>
    <w:rsid w:val="00BE6371"/>
    <w:rsid w:val="00BF1AC1"/>
    <w:rsid w:val="00BF1C9E"/>
    <w:rsid w:val="00C11020"/>
    <w:rsid w:val="00C13BB0"/>
    <w:rsid w:val="00C31423"/>
    <w:rsid w:val="00C402F6"/>
    <w:rsid w:val="00CA536C"/>
    <w:rsid w:val="00CA7F4C"/>
    <w:rsid w:val="00CB1B62"/>
    <w:rsid w:val="00CB2F2A"/>
    <w:rsid w:val="00CC4D7F"/>
    <w:rsid w:val="00CC5051"/>
    <w:rsid w:val="00CE267F"/>
    <w:rsid w:val="00CE4D05"/>
    <w:rsid w:val="00D2048B"/>
    <w:rsid w:val="00D24487"/>
    <w:rsid w:val="00D52072"/>
    <w:rsid w:val="00D60691"/>
    <w:rsid w:val="00D7633A"/>
    <w:rsid w:val="00D85BE6"/>
    <w:rsid w:val="00D91375"/>
    <w:rsid w:val="00D9657E"/>
    <w:rsid w:val="00DB5DE1"/>
    <w:rsid w:val="00DC6CC4"/>
    <w:rsid w:val="00DD14A1"/>
    <w:rsid w:val="00DE738F"/>
    <w:rsid w:val="00DE78DB"/>
    <w:rsid w:val="00E00583"/>
    <w:rsid w:val="00E220A3"/>
    <w:rsid w:val="00E750C3"/>
    <w:rsid w:val="00E87305"/>
    <w:rsid w:val="00EA3BBE"/>
    <w:rsid w:val="00EA421A"/>
    <w:rsid w:val="00EB1BFB"/>
    <w:rsid w:val="00EB2A84"/>
    <w:rsid w:val="00EC6931"/>
    <w:rsid w:val="00EF24EE"/>
    <w:rsid w:val="00F0443E"/>
    <w:rsid w:val="00F054DE"/>
    <w:rsid w:val="00F20623"/>
    <w:rsid w:val="00F3520B"/>
    <w:rsid w:val="00F83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2FB4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431">
      <w:bodyDiv w:val="1"/>
      <w:marLeft w:val="0"/>
      <w:marRight w:val="0"/>
      <w:marTop w:val="0"/>
      <w:marBottom w:val="0"/>
      <w:divBdr>
        <w:top w:val="none" w:sz="0" w:space="0" w:color="auto"/>
        <w:left w:val="none" w:sz="0" w:space="0" w:color="auto"/>
        <w:bottom w:val="none" w:sz="0" w:space="0" w:color="auto"/>
        <w:right w:val="none" w:sz="0" w:space="0" w:color="auto"/>
      </w:divBdr>
    </w:div>
    <w:div w:id="373846908">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1BB6-A0FA-44AF-B76C-6CA825DB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1259</Words>
  <Characters>7181</Characters>
  <Application>Microsoft Office Word</Application>
  <DocSecurity>4</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2017-12-13T10:19:00Z</cp:lastPrinted>
  <dcterms:created xsi:type="dcterms:W3CDTF">2020-04-15T06:33:00Z</dcterms:created>
  <dcterms:modified xsi:type="dcterms:W3CDTF">2020-04-15T06:33:00Z</dcterms:modified>
</cp:coreProperties>
</file>